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AF" w:rsidRPr="00A91159" w:rsidRDefault="005A7D83" w:rsidP="00B00BAF">
      <w:pPr>
        <w:spacing w:line="500" w:lineRule="exact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 w:rsidRPr="00A91159">
        <w:rPr>
          <w:rFonts w:ascii="標楷體" w:eastAsia="標楷體" w:hAnsi="標楷體" w:cs="標楷體" w:hint="eastAsia"/>
          <w:b/>
          <w:sz w:val="32"/>
          <w:szCs w:val="32"/>
        </w:rPr>
        <w:t>南投縣社區大學社區回饋活動</w:t>
      </w:r>
      <w:r w:rsidR="005F1929" w:rsidRPr="00A91159">
        <w:rPr>
          <w:rFonts w:ascii="標楷體" w:eastAsia="標楷體" w:hAnsi="標楷體" w:cs="標楷體" w:hint="eastAsia"/>
          <w:b/>
          <w:sz w:val="32"/>
          <w:szCs w:val="32"/>
        </w:rPr>
        <w:t>執行要點</w:t>
      </w:r>
    </w:p>
    <w:p w:rsidR="00793424" w:rsidRPr="00A91159" w:rsidRDefault="00A209BD" w:rsidP="00793424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A91159">
        <w:rPr>
          <w:rFonts w:ascii="標楷體" w:eastAsia="標楷體" w:hAnsi="標楷體" w:hint="eastAsia"/>
          <w:sz w:val="20"/>
          <w:szCs w:val="20"/>
          <w:lang w:eastAsia="zh-TW"/>
        </w:rPr>
        <w:t xml:space="preserve">     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南投縣政府</w:t>
      </w:r>
      <w:r w:rsidR="00793424" w:rsidRPr="00A91159">
        <w:rPr>
          <w:rFonts w:ascii="標楷體" w:eastAsia="標楷體" w:hAnsi="標楷體" w:hint="eastAsia"/>
          <w:sz w:val="20"/>
          <w:szCs w:val="20"/>
          <w:lang w:eastAsia="zh-TW"/>
        </w:rPr>
        <w:t>99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年</w:t>
      </w:r>
      <w:r w:rsidR="00793424" w:rsidRPr="00A91159">
        <w:rPr>
          <w:rFonts w:ascii="標楷體" w:eastAsia="標楷體" w:hAnsi="標楷體" w:hint="eastAsia"/>
          <w:sz w:val="20"/>
          <w:szCs w:val="20"/>
          <w:lang w:eastAsia="zh-TW"/>
        </w:rPr>
        <w:t>04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月</w:t>
      </w:r>
      <w:r w:rsidR="00793424" w:rsidRPr="00A91159">
        <w:rPr>
          <w:rFonts w:ascii="標楷體" w:eastAsia="標楷體" w:hAnsi="標楷體" w:hint="eastAsia"/>
          <w:sz w:val="20"/>
          <w:szCs w:val="20"/>
          <w:lang w:eastAsia="zh-TW"/>
        </w:rPr>
        <w:t>13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日府教社字第</w:t>
      </w:r>
      <w:r w:rsidR="00793424" w:rsidRPr="00A91159">
        <w:rPr>
          <w:rFonts w:ascii="標楷體" w:eastAsia="標楷體" w:hAnsi="標楷體" w:hint="eastAsia"/>
          <w:sz w:val="20"/>
          <w:szCs w:val="20"/>
          <w:lang w:eastAsia="zh-TW"/>
        </w:rPr>
        <w:t>09900780690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號函頒訂</w:t>
      </w:r>
    </w:p>
    <w:p w:rsidR="00793424" w:rsidRPr="00A91159" w:rsidRDefault="00A209BD" w:rsidP="00793424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  <w:lang w:eastAsia="zh-TW"/>
        </w:rPr>
      </w:pPr>
      <w:r w:rsidRPr="00A91159">
        <w:rPr>
          <w:rFonts w:ascii="標楷體" w:eastAsia="標楷體" w:hAnsi="標楷體" w:hint="eastAsia"/>
          <w:sz w:val="20"/>
          <w:szCs w:val="20"/>
          <w:lang w:eastAsia="zh-TW"/>
        </w:rPr>
        <w:t xml:space="preserve">  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南投縣政府10</w:t>
      </w:r>
      <w:r w:rsidR="00793424" w:rsidRPr="00A91159">
        <w:rPr>
          <w:rFonts w:ascii="標楷體" w:eastAsia="標楷體" w:hAnsi="標楷體" w:hint="eastAsia"/>
          <w:sz w:val="20"/>
          <w:szCs w:val="20"/>
          <w:lang w:eastAsia="zh-TW"/>
        </w:rPr>
        <w:t>0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年</w:t>
      </w:r>
      <w:r w:rsidR="00793424" w:rsidRPr="00A91159">
        <w:rPr>
          <w:rFonts w:ascii="標楷體" w:eastAsia="標楷體" w:hAnsi="標楷體" w:hint="eastAsia"/>
          <w:sz w:val="20"/>
          <w:szCs w:val="20"/>
          <w:lang w:eastAsia="zh-TW"/>
        </w:rPr>
        <w:t>07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月</w:t>
      </w:r>
      <w:r w:rsidR="00793424" w:rsidRPr="00A91159">
        <w:rPr>
          <w:rFonts w:ascii="標楷體" w:eastAsia="標楷體" w:hAnsi="標楷體" w:hint="eastAsia"/>
          <w:sz w:val="20"/>
          <w:szCs w:val="20"/>
          <w:lang w:eastAsia="zh-TW"/>
        </w:rPr>
        <w:t>22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日府教社字第</w:t>
      </w:r>
      <w:r w:rsidR="00793424" w:rsidRPr="00A91159">
        <w:rPr>
          <w:rFonts w:ascii="標楷體" w:eastAsia="標楷體" w:hAnsi="標楷體"/>
          <w:sz w:val="20"/>
          <w:szCs w:val="20"/>
        </w:rPr>
        <w:t>10001495860</w:t>
      </w:r>
      <w:r w:rsidR="00793424" w:rsidRPr="00A91159">
        <w:rPr>
          <w:rFonts w:ascii="標楷體" w:eastAsia="標楷體" w:hAnsi="標楷體" w:hint="eastAsia"/>
          <w:sz w:val="20"/>
          <w:szCs w:val="20"/>
        </w:rPr>
        <w:t>號函修訂</w:t>
      </w:r>
    </w:p>
    <w:p w:rsidR="00793424" w:rsidRPr="00A91159" w:rsidRDefault="00793424" w:rsidP="00793424">
      <w:pPr>
        <w:adjustRightInd w:val="0"/>
        <w:snapToGrid w:val="0"/>
        <w:jc w:val="center"/>
        <w:rPr>
          <w:rFonts w:ascii="標楷體" w:eastAsia="標楷體" w:hAnsi="標楷體"/>
          <w:sz w:val="20"/>
          <w:szCs w:val="20"/>
          <w:lang w:eastAsia="zh-TW"/>
        </w:rPr>
      </w:pPr>
      <w:r w:rsidRPr="00A91159">
        <w:rPr>
          <w:rFonts w:ascii="標楷體" w:eastAsia="標楷體" w:hAnsi="標楷體" w:hint="eastAsia"/>
          <w:sz w:val="20"/>
          <w:szCs w:val="20"/>
          <w:lang w:eastAsia="zh-TW"/>
        </w:rPr>
        <w:t xml:space="preserve">   </w:t>
      </w:r>
      <w:r w:rsidR="00A209BD" w:rsidRPr="00A91159">
        <w:rPr>
          <w:rFonts w:ascii="標楷體" w:eastAsia="標楷體" w:hAnsi="標楷體" w:hint="eastAsia"/>
          <w:sz w:val="20"/>
          <w:szCs w:val="20"/>
          <w:lang w:eastAsia="zh-TW"/>
        </w:rPr>
        <w:t xml:space="preserve"> </w:t>
      </w:r>
      <w:r w:rsidRPr="00A91159">
        <w:rPr>
          <w:rFonts w:ascii="標楷體" w:eastAsia="標楷體" w:hAnsi="標楷體" w:hint="eastAsia"/>
          <w:sz w:val="20"/>
          <w:szCs w:val="20"/>
          <w:lang w:eastAsia="zh-TW"/>
        </w:rPr>
        <w:t xml:space="preserve">   </w:t>
      </w:r>
      <w:r w:rsidR="00A209BD" w:rsidRPr="00A91159">
        <w:rPr>
          <w:rFonts w:ascii="標楷體" w:eastAsia="標楷體" w:hAnsi="標楷體" w:hint="eastAsia"/>
          <w:sz w:val="20"/>
          <w:szCs w:val="20"/>
          <w:lang w:eastAsia="zh-TW"/>
        </w:rPr>
        <w:t xml:space="preserve"> </w:t>
      </w:r>
      <w:r w:rsidRPr="00A91159">
        <w:rPr>
          <w:rFonts w:ascii="標楷體" w:eastAsia="標楷體" w:hAnsi="標楷體" w:hint="eastAsia"/>
          <w:sz w:val="20"/>
          <w:szCs w:val="20"/>
        </w:rPr>
        <w:t>南投縣政府10</w:t>
      </w:r>
      <w:r w:rsidRPr="00A91159">
        <w:rPr>
          <w:rFonts w:ascii="標楷體" w:eastAsia="標楷體" w:hAnsi="標楷體" w:hint="eastAsia"/>
          <w:sz w:val="20"/>
          <w:szCs w:val="20"/>
          <w:lang w:eastAsia="zh-TW"/>
        </w:rPr>
        <w:t>1</w:t>
      </w:r>
      <w:r w:rsidRPr="00A91159">
        <w:rPr>
          <w:rFonts w:ascii="標楷體" w:eastAsia="標楷體" w:hAnsi="標楷體" w:hint="eastAsia"/>
          <w:sz w:val="20"/>
          <w:szCs w:val="20"/>
        </w:rPr>
        <w:t>年</w:t>
      </w:r>
      <w:r w:rsidRPr="00A91159">
        <w:rPr>
          <w:rFonts w:ascii="標楷體" w:eastAsia="標楷體" w:hAnsi="標楷體" w:hint="eastAsia"/>
          <w:sz w:val="20"/>
          <w:szCs w:val="20"/>
          <w:lang w:eastAsia="zh-TW"/>
        </w:rPr>
        <w:t>05</w:t>
      </w:r>
      <w:r w:rsidRPr="00A91159">
        <w:rPr>
          <w:rFonts w:ascii="標楷體" w:eastAsia="標楷體" w:hAnsi="標楷體" w:hint="eastAsia"/>
          <w:sz w:val="20"/>
          <w:szCs w:val="20"/>
        </w:rPr>
        <w:t>月修訂</w:t>
      </w:r>
    </w:p>
    <w:p w:rsidR="00B00BAF" w:rsidRPr="00A91159" w:rsidRDefault="00793424" w:rsidP="00793424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  <w:lang w:eastAsia="zh-TW"/>
        </w:rPr>
      </w:pPr>
      <w:r w:rsidRPr="00A91159">
        <w:rPr>
          <w:rFonts w:ascii="標楷體" w:eastAsia="標楷體" w:hAnsi="標楷體" w:hint="eastAsia"/>
          <w:sz w:val="16"/>
          <w:szCs w:val="16"/>
          <w:lang w:eastAsia="zh-TW"/>
        </w:rPr>
        <w:t xml:space="preserve">  </w:t>
      </w:r>
      <w:r w:rsidRPr="00A91159">
        <w:rPr>
          <w:rFonts w:ascii="標楷體" w:eastAsia="標楷體" w:hAnsi="標楷體" w:hint="eastAsia"/>
          <w:sz w:val="20"/>
          <w:szCs w:val="20"/>
          <w:lang w:eastAsia="zh-TW"/>
        </w:rPr>
        <w:t xml:space="preserve">  </w:t>
      </w:r>
      <w:r w:rsidRPr="00A91159">
        <w:rPr>
          <w:rFonts w:ascii="標楷體" w:eastAsia="標楷體" w:hAnsi="標楷體" w:hint="eastAsia"/>
          <w:sz w:val="20"/>
          <w:szCs w:val="20"/>
        </w:rPr>
        <w:t>南投縣政府103年</w:t>
      </w:r>
      <w:r w:rsidR="00A209BD" w:rsidRPr="00A91159">
        <w:rPr>
          <w:rFonts w:ascii="標楷體" w:eastAsia="標楷體" w:hAnsi="標楷體" w:hint="eastAsia"/>
          <w:sz w:val="20"/>
          <w:szCs w:val="20"/>
          <w:lang w:eastAsia="zh-TW"/>
        </w:rPr>
        <w:t>05</w:t>
      </w:r>
      <w:r w:rsidRPr="00A91159">
        <w:rPr>
          <w:rFonts w:ascii="標楷體" w:eastAsia="標楷體" w:hAnsi="標楷體" w:hint="eastAsia"/>
          <w:sz w:val="20"/>
          <w:szCs w:val="20"/>
        </w:rPr>
        <w:t>月</w:t>
      </w:r>
      <w:r w:rsidR="00A209BD" w:rsidRPr="00A91159">
        <w:rPr>
          <w:rFonts w:ascii="標楷體" w:eastAsia="標楷體" w:hAnsi="標楷體" w:hint="eastAsia"/>
          <w:sz w:val="20"/>
          <w:szCs w:val="20"/>
          <w:lang w:eastAsia="zh-TW"/>
        </w:rPr>
        <w:t>07</w:t>
      </w:r>
      <w:r w:rsidRPr="00A91159">
        <w:rPr>
          <w:rFonts w:ascii="標楷體" w:eastAsia="標楷體" w:hAnsi="標楷體" w:hint="eastAsia"/>
          <w:sz w:val="20"/>
          <w:szCs w:val="20"/>
        </w:rPr>
        <w:t>日府教社字第</w:t>
      </w:r>
      <w:r w:rsidR="00A209BD" w:rsidRPr="00A91159">
        <w:rPr>
          <w:rFonts w:ascii="標楷體" w:eastAsia="標楷體" w:hAnsi="標楷體" w:hint="eastAsia"/>
          <w:sz w:val="20"/>
          <w:szCs w:val="20"/>
        </w:rPr>
        <w:t>10</w:t>
      </w:r>
      <w:r w:rsidR="00A209BD" w:rsidRPr="00A91159">
        <w:rPr>
          <w:rFonts w:ascii="標楷體" w:eastAsia="標楷體" w:hAnsi="標楷體" w:hint="eastAsia"/>
          <w:sz w:val="20"/>
          <w:szCs w:val="20"/>
          <w:lang w:eastAsia="zh-TW"/>
        </w:rPr>
        <w:t>30089528</w:t>
      </w:r>
      <w:r w:rsidRPr="00A91159">
        <w:rPr>
          <w:rFonts w:ascii="標楷體" w:eastAsia="標楷體" w:hAnsi="標楷體" w:hint="eastAsia"/>
          <w:sz w:val="20"/>
          <w:szCs w:val="20"/>
        </w:rPr>
        <w:t>號函修訂</w:t>
      </w:r>
      <w:r w:rsidR="00B00BAF" w:rsidRPr="00A91159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B00BAF" w:rsidRPr="00A91159" w:rsidRDefault="00B00BAF" w:rsidP="00F62AE5">
      <w:pPr>
        <w:adjustRightInd w:val="0"/>
        <w:snapToGrid w:val="0"/>
        <w:ind w:right="159"/>
        <w:jc w:val="right"/>
        <w:rPr>
          <w:rFonts w:ascii="標楷體" w:eastAsia="標楷體" w:hAnsi="標楷體"/>
          <w:sz w:val="16"/>
          <w:szCs w:val="16"/>
          <w:lang w:eastAsia="zh-TW"/>
        </w:rPr>
      </w:pPr>
      <w:r w:rsidRPr="00A91159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</w:t>
      </w:r>
    </w:p>
    <w:p w:rsidR="005A6D5F" w:rsidRPr="00A91159" w:rsidRDefault="005A6D5F" w:rsidP="005A6D5F">
      <w:pPr>
        <w:spacing w:line="500" w:lineRule="exact"/>
        <w:ind w:left="60"/>
        <w:jc w:val="both"/>
        <w:rPr>
          <w:rFonts w:ascii="標楷體" w:eastAsia="標楷體" w:hAnsi="標楷體" w:cs="標楷體"/>
          <w:bCs/>
          <w:sz w:val="28"/>
          <w:szCs w:val="28"/>
          <w:lang w:eastAsia="zh-TW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一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依據：</w:t>
      </w:r>
      <w:r w:rsidR="005F1929" w:rsidRPr="00A91159">
        <w:rPr>
          <w:rFonts w:ascii="標楷體" w:eastAsia="標楷體" w:hAnsi="標楷體" w:cs="標楷體" w:hint="eastAsia"/>
          <w:bCs/>
          <w:sz w:val="28"/>
          <w:szCs w:val="28"/>
        </w:rPr>
        <w:t>教育部98年6月5日台社（一）字第0980094193I號</w:t>
      </w:r>
      <w:r w:rsidR="005F1929" w:rsidRPr="00A91159">
        <w:rPr>
          <w:rFonts w:ascii="標楷體" w:eastAsia="標楷體" w:hAnsi="標楷體" w:cs="標楷體"/>
          <w:bCs/>
          <w:sz w:val="28"/>
          <w:szCs w:val="28"/>
        </w:rPr>
        <w:t>函示</w:t>
      </w:r>
      <w:r w:rsidR="005F1929" w:rsidRPr="00A91159">
        <w:rPr>
          <w:rFonts w:ascii="標楷體" w:eastAsia="標楷體" w:hAnsi="標楷體" w:cs="標楷體" w:hint="eastAsia"/>
          <w:bCs/>
          <w:sz w:val="28"/>
          <w:szCs w:val="28"/>
        </w:rPr>
        <w:t>「98年</w:t>
      </w:r>
    </w:p>
    <w:p w:rsidR="005F1929" w:rsidRPr="00A91159" w:rsidRDefault="005F1929" w:rsidP="005A6D5F">
      <w:pPr>
        <w:spacing w:line="500" w:lineRule="exact"/>
        <w:ind w:left="567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教育部評鑑本府辦理社區大學業務之評鑑結果建議事項</w:t>
      </w:r>
      <w:r w:rsidRPr="00A91159">
        <w:rPr>
          <w:rFonts w:ascii="標楷體" w:eastAsia="標楷體" w:hAnsi="標楷體" w:cs="標楷體"/>
          <w:bCs/>
          <w:sz w:val="28"/>
          <w:szCs w:val="28"/>
        </w:rPr>
        <w:t>」。</w:t>
      </w:r>
    </w:p>
    <w:p w:rsidR="005F1929" w:rsidRPr="00A91159" w:rsidRDefault="005A6D5F" w:rsidP="0083578D">
      <w:pPr>
        <w:spacing w:line="500" w:lineRule="exact"/>
        <w:ind w:left="75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二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目的：</w:t>
      </w:r>
    </w:p>
    <w:p w:rsidR="005F1929" w:rsidRPr="00A91159" w:rsidRDefault="005F1929" w:rsidP="005A6D5F">
      <w:pPr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藉由辦理社區回饋活動，讓社區大學走入社區</w:t>
      </w:r>
      <w:r w:rsidR="005C726B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及</w:t>
      </w:r>
      <w:r w:rsidRPr="00A91159">
        <w:rPr>
          <w:rFonts w:ascii="標楷體" w:eastAsia="標楷體" w:hAnsi="標楷體" w:cs="標楷體" w:hint="eastAsia"/>
          <w:sz w:val="28"/>
          <w:szCs w:val="28"/>
        </w:rPr>
        <w:t>回饋社區。</w:t>
      </w:r>
    </w:p>
    <w:p w:rsidR="005F1929" w:rsidRPr="00A91159" w:rsidRDefault="005F1929" w:rsidP="005A6D5F">
      <w:pPr>
        <w:numPr>
          <w:ilvl w:val="0"/>
          <w:numId w:val="11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透過活動辦理，凝結學員的向心力，帶動學習的活絡氣氛及增進學 員間的互動情誼。</w:t>
      </w:r>
    </w:p>
    <w:p w:rsidR="005F1929" w:rsidRPr="00A91159" w:rsidRDefault="005F1929" w:rsidP="005A6D5F">
      <w:pPr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鼓勵教師積極帶領學員辦理優良社區回饋活動。</w:t>
      </w:r>
    </w:p>
    <w:p w:rsidR="005F1929" w:rsidRPr="00A91159" w:rsidRDefault="005A6D5F" w:rsidP="0083578D">
      <w:pPr>
        <w:spacing w:line="500" w:lineRule="exact"/>
        <w:ind w:left="75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三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指導單位：</w:t>
      </w:r>
      <w:r w:rsidR="005F1929" w:rsidRPr="00A91159">
        <w:rPr>
          <w:rFonts w:ascii="標楷體" w:eastAsia="標楷體" w:hAnsi="標楷體" w:cs="標楷體" w:hint="eastAsia"/>
          <w:bCs/>
          <w:sz w:val="28"/>
          <w:szCs w:val="28"/>
        </w:rPr>
        <w:t>南投縣政府</w:t>
      </w:r>
      <w:r w:rsidR="005F1929" w:rsidRPr="00A91159">
        <w:rPr>
          <w:rFonts w:ascii="標楷體" w:eastAsia="標楷體" w:hAnsi="標楷體" w:cs="Arial Unicode MS" w:hint="eastAsia"/>
          <w:sz w:val="28"/>
          <w:szCs w:val="28"/>
        </w:rPr>
        <w:t>（下稱本府）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F1929" w:rsidRPr="00A91159" w:rsidRDefault="005A6D5F" w:rsidP="0083578D">
      <w:pPr>
        <w:spacing w:line="500" w:lineRule="exact"/>
        <w:ind w:left="75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四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執行單位：</w:t>
      </w:r>
      <w:r w:rsidR="005F1929" w:rsidRPr="00A91159">
        <w:rPr>
          <w:rFonts w:ascii="標楷體" w:eastAsia="標楷體" w:hAnsi="標楷體" w:cs="Arial Unicode MS" w:hint="eastAsia"/>
          <w:sz w:val="28"/>
          <w:szCs w:val="28"/>
        </w:rPr>
        <w:t>本府依據終身學習法自行辦理之社區大學</w:t>
      </w:r>
      <w:r w:rsidR="006030AF" w:rsidRPr="00A91159">
        <w:rPr>
          <w:rFonts w:ascii="標楷體" w:eastAsia="標楷體" w:hAnsi="標楷體" w:cs="標楷體" w:hint="eastAsia"/>
          <w:sz w:val="28"/>
          <w:szCs w:val="28"/>
        </w:rPr>
        <w:t>（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下稱本大學）</w:t>
      </w:r>
      <w:r w:rsidR="005F1929" w:rsidRPr="00A91159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5F1929" w:rsidRPr="00A91159" w:rsidRDefault="005A6D5F" w:rsidP="0083578D">
      <w:pPr>
        <w:spacing w:line="500" w:lineRule="exact"/>
        <w:ind w:left="75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五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執行對象：本大學全體教師。</w:t>
      </w:r>
    </w:p>
    <w:p w:rsidR="005F1929" w:rsidRPr="00A91159" w:rsidRDefault="005A6D5F" w:rsidP="0083578D">
      <w:pPr>
        <w:spacing w:line="500" w:lineRule="exact"/>
        <w:ind w:left="75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六  </w:t>
      </w:r>
      <w:r w:rsidR="005A7D83" w:rsidRPr="00A91159">
        <w:rPr>
          <w:rFonts w:ascii="標楷體" w:eastAsia="標楷體" w:hAnsi="標楷體" w:cs="標楷體" w:hint="eastAsia"/>
          <w:sz w:val="28"/>
          <w:szCs w:val="28"/>
        </w:rPr>
        <w:t>舉辦週期：每一課程每學期</w:t>
      </w:r>
      <w:r w:rsidR="005A7D83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必</w:t>
      </w:r>
      <w:r w:rsidR="006030AF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須</w:t>
      </w:r>
      <w:r w:rsidR="005A7D83" w:rsidRPr="00A91159">
        <w:rPr>
          <w:rFonts w:ascii="標楷體" w:eastAsia="標楷體" w:hAnsi="標楷體" w:cs="標楷體" w:hint="eastAsia"/>
          <w:sz w:val="28"/>
          <w:szCs w:val="28"/>
        </w:rPr>
        <w:t>舉辦一次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F1929" w:rsidRPr="00A91159" w:rsidRDefault="005A6D5F" w:rsidP="0083578D">
      <w:pPr>
        <w:spacing w:line="500" w:lineRule="exact"/>
        <w:ind w:left="75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七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執行機制：</w:t>
      </w:r>
    </w:p>
    <w:p w:rsidR="005F1929" w:rsidRPr="00A91159" w:rsidRDefault="005F1929" w:rsidP="005A6D5F">
      <w:pPr>
        <w:numPr>
          <w:ilvl w:val="0"/>
          <w:numId w:val="12"/>
        </w:num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社區回饋活動須明訂於課程大綱中。</w:t>
      </w:r>
    </w:p>
    <w:p w:rsidR="005F1929" w:rsidRPr="00A91159" w:rsidRDefault="005F1929" w:rsidP="005A6D5F">
      <w:pPr>
        <w:numPr>
          <w:ilvl w:val="0"/>
          <w:numId w:val="12"/>
        </w:numPr>
        <w:spacing w:line="5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社區回饋活動得利用戶外教學辦理，每學期以一次為原則。</w:t>
      </w:r>
    </w:p>
    <w:p w:rsidR="005F1929" w:rsidRPr="00A91159" w:rsidRDefault="005F1929" w:rsidP="005A6D5F">
      <w:pPr>
        <w:numPr>
          <w:ilvl w:val="0"/>
          <w:numId w:val="12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社區回饋活動須為班級學員辦理平安保險事宜，社區回饋活動所有費用由學員自行負擔。</w:t>
      </w:r>
    </w:p>
    <w:p w:rsidR="005F1929" w:rsidRPr="00A91159" w:rsidRDefault="005F1929" w:rsidP="005A6D5F">
      <w:pPr>
        <w:numPr>
          <w:ilvl w:val="0"/>
          <w:numId w:val="12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社區回饋活動前一週，教師須填寫社區回饋活動申請單，並附上學員平安保險保單影本，向各分校辦公室辦理申請。</w:t>
      </w:r>
    </w:p>
    <w:p w:rsidR="005F1929" w:rsidRPr="00A91159" w:rsidRDefault="005F1929" w:rsidP="005A6D5F">
      <w:pPr>
        <w:numPr>
          <w:ilvl w:val="0"/>
          <w:numId w:val="12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 xml:space="preserve">社區回饋報告須於社區回饋活動結束後二週內繳交。  </w:t>
      </w:r>
    </w:p>
    <w:p w:rsidR="005F1929" w:rsidRPr="00A91159" w:rsidRDefault="00A6395D" w:rsidP="0083578D">
      <w:pPr>
        <w:spacing w:line="500" w:lineRule="exact"/>
        <w:ind w:left="75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八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優良社區回饋教師徵選機制：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徵選對象：本大學全體教師。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徵選時間：每學</w:t>
      </w:r>
      <w:r w:rsidR="001A341D" w:rsidRPr="00A91159">
        <w:rPr>
          <w:rFonts w:ascii="標楷體" w:eastAsia="標楷體" w:hAnsi="標楷體" w:cs="標楷體" w:hint="eastAsia"/>
          <w:bCs/>
          <w:sz w:val="28"/>
          <w:szCs w:val="28"/>
          <w:lang w:eastAsia="zh-TW"/>
        </w:rPr>
        <w:t>年</w:t>
      </w: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舉辦一次。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以各分校社大為推薦單位，採三階段方式進行徵選。</w:t>
      </w:r>
    </w:p>
    <w:p w:rsidR="005F1929" w:rsidRPr="00A91159" w:rsidRDefault="005F1929" w:rsidP="00A6395D">
      <w:pPr>
        <w:numPr>
          <w:ilvl w:val="0"/>
          <w:numId w:val="14"/>
        </w:numPr>
        <w:spacing w:line="500" w:lineRule="exact"/>
        <w:ind w:left="993" w:hanging="426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第一階段【各分校社大推薦】：由各分校推薦每學年「優良社區回饋教師」，每類(學術類、</w:t>
      </w:r>
      <w:r w:rsidR="00E544FD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生活</w:t>
      </w:r>
      <w:r w:rsidRPr="00A91159">
        <w:rPr>
          <w:rFonts w:ascii="標楷體" w:eastAsia="標楷體" w:hAnsi="標楷體" w:cs="標楷體" w:hint="eastAsia"/>
          <w:sz w:val="28"/>
          <w:szCs w:val="28"/>
        </w:rPr>
        <w:t>藝能類、社團</w:t>
      </w:r>
      <w:r w:rsidR="00E544FD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活動</w:t>
      </w:r>
      <w:r w:rsidRPr="00A91159">
        <w:rPr>
          <w:rFonts w:ascii="標楷體" w:eastAsia="標楷體" w:hAnsi="標楷體" w:cs="標楷體" w:hint="eastAsia"/>
          <w:sz w:val="28"/>
          <w:szCs w:val="28"/>
        </w:rPr>
        <w:t>類)至多各三人。</w:t>
      </w:r>
    </w:p>
    <w:p w:rsidR="005F1929" w:rsidRPr="00A91159" w:rsidRDefault="005F1929" w:rsidP="00A6395D">
      <w:pPr>
        <w:numPr>
          <w:ilvl w:val="0"/>
          <w:numId w:val="14"/>
        </w:numPr>
        <w:spacing w:line="500" w:lineRule="exact"/>
        <w:ind w:left="993" w:hanging="426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第二階段【社大校本部初審】：</w:t>
      </w:r>
      <w:r w:rsidR="006030AF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本大學</w:t>
      </w:r>
      <w:r w:rsidRPr="00A91159">
        <w:rPr>
          <w:rFonts w:ascii="標楷體" w:eastAsia="標楷體" w:hAnsi="標楷體" w:cs="標楷體" w:hint="eastAsia"/>
          <w:sz w:val="28"/>
          <w:szCs w:val="28"/>
        </w:rPr>
        <w:t>依各分校推薦，分三類 (學術</w:t>
      </w:r>
      <w:r w:rsidRPr="00A91159">
        <w:rPr>
          <w:rFonts w:ascii="標楷體" w:eastAsia="標楷體" w:hAnsi="標楷體" w:cs="標楷體" w:hint="eastAsia"/>
          <w:sz w:val="28"/>
          <w:szCs w:val="28"/>
        </w:rPr>
        <w:lastRenderedPageBreak/>
        <w:t>類、生活藝能類、社團</w:t>
      </w:r>
      <w:r w:rsidR="00E544FD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活動</w:t>
      </w:r>
      <w:r w:rsidRPr="00A91159">
        <w:rPr>
          <w:rFonts w:ascii="標楷體" w:eastAsia="標楷體" w:hAnsi="標楷體" w:cs="標楷體" w:hint="eastAsia"/>
          <w:sz w:val="28"/>
          <w:szCs w:val="28"/>
        </w:rPr>
        <w:t>類)審查，經初審通過後，送交第三階段</w:t>
      </w: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審查</w:t>
      </w:r>
      <w:r w:rsidRPr="00A91159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F1929" w:rsidRPr="00A91159" w:rsidRDefault="005F1929" w:rsidP="00A6395D">
      <w:pPr>
        <w:numPr>
          <w:ilvl w:val="0"/>
          <w:numId w:val="14"/>
        </w:numPr>
        <w:spacing w:line="500" w:lineRule="exact"/>
        <w:ind w:left="993" w:hanging="426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第三階段【</w:t>
      </w:r>
      <w:r w:rsidR="006030AF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本大學</w:t>
      </w:r>
      <w:r w:rsidRPr="00A91159">
        <w:rPr>
          <w:rFonts w:ascii="標楷體" w:eastAsia="標楷體" w:hAnsi="標楷體" w:cs="標楷體" w:hint="eastAsia"/>
          <w:sz w:val="28"/>
          <w:szCs w:val="28"/>
        </w:rPr>
        <w:t xml:space="preserve">優良社區回饋教師審查委員會決選】：由審查委員會選出各類最優之課程，各類以三人為原則。 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評審組織：</w:t>
      </w:r>
      <w:r w:rsidRPr="00A91159">
        <w:rPr>
          <w:rFonts w:ascii="標楷體" w:eastAsia="標楷體" w:hAnsi="標楷體" w:cs="標楷體"/>
          <w:sz w:val="28"/>
          <w:szCs w:val="28"/>
        </w:rPr>
        <w:t>由本府聘請專家學者及本府相關單位人員</w:t>
      </w:r>
      <w:r w:rsidRPr="00A91159">
        <w:rPr>
          <w:rFonts w:ascii="標楷體" w:eastAsia="標楷體" w:hAnsi="標楷體" w:cs="標楷體" w:hint="eastAsia"/>
          <w:sz w:val="28"/>
          <w:szCs w:val="28"/>
        </w:rPr>
        <w:t>三至五人</w:t>
      </w:r>
      <w:r w:rsidRPr="00A91159">
        <w:rPr>
          <w:rFonts w:ascii="標楷體" w:eastAsia="標楷體" w:hAnsi="標楷體" w:cs="標楷體"/>
          <w:sz w:val="28"/>
          <w:szCs w:val="28"/>
        </w:rPr>
        <w:t>成立評審小組。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評審原則(</w:t>
      </w:r>
      <w:r w:rsidR="00A07D5E" w:rsidRPr="00A91159">
        <w:rPr>
          <w:rFonts w:ascii="標楷體" w:eastAsia="標楷體" w:hAnsi="標楷體" w:cs="標楷體" w:hint="eastAsia"/>
          <w:bCs/>
          <w:sz w:val="28"/>
          <w:szCs w:val="28"/>
        </w:rPr>
        <w:t>依社區回饋活動</w:t>
      </w:r>
      <w:r w:rsidR="00A07D5E" w:rsidRPr="00A91159">
        <w:rPr>
          <w:rFonts w:ascii="標楷體" w:eastAsia="標楷體" w:hAnsi="標楷體" w:cs="標楷體" w:hint="eastAsia"/>
          <w:bCs/>
          <w:sz w:val="28"/>
          <w:szCs w:val="28"/>
          <w:lang w:eastAsia="zh-TW"/>
        </w:rPr>
        <w:t>七</w:t>
      </w: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大面向)：</w:t>
      </w:r>
    </w:p>
    <w:p w:rsidR="005F1929" w:rsidRPr="00A91159" w:rsidRDefault="005F1929" w:rsidP="00A6395D">
      <w:pPr>
        <w:numPr>
          <w:ilvl w:val="0"/>
          <w:numId w:val="15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是否有事先瞭解社區回饋機構或單位設立的目的。</w:t>
      </w:r>
    </w:p>
    <w:p w:rsidR="005F1929" w:rsidRPr="00A91159" w:rsidRDefault="005F1929" w:rsidP="00A6395D">
      <w:pPr>
        <w:numPr>
          <w:ilvl w:val="0"/>
          <w:numId w:val="15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明瞭社區回饋機構或單位其在當地社區所服務的對象。</w:t>
      </w:r>
    </w:p>
    <w:p w:rsidR="005F1929" w:rsidRPr="00A91159" w:rsidRDefault="005F1929" w:rsidP="00A6395D">
      <w:pPr>
        <w:numPr>
          <w:ilvl w:val="0"/>
          <w:numId w:val="15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確立社區回饋的時間、地點、活動模式與擬訂計畫。</w:t>
      </w:r>
    </w:p>
    <w:p w:rsidR="005F1929" w:rsidRPr="00A91159" w:rsidRDefault="005F1929" w:rsidP="00A6395D">
      <w:pPr>
        <w:numPr>
          <w:ilvl w:val="0"/>
          <w:numId w:val="15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有否評估社區回饋活動是否可以發展為長期的互動模式。</w:t>
      </w:r>
    </w:p>
    <w:p w:rsidR="005F1929" w:rsidRPr="00A91159" w:rsidRDefault="005F1929" w:rsidP="00A6395D">
      <w:pPr>
        <w:numPr>
          <w:ilvl w:val="0"/>
          <w:numId w:val="15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有否評估社區回饋活動可以發展其他社區關懷議題。</w:t>
      </w:r>
    </w:p>
    <w:p w:rsidR="005F1929" w:rsidRPr="00A91159" w:rsidRDefault="005F1929" w:rsidP="00A6395D">
      <w:pPr>
        <w:numPr>
          <w:ilvl w:val="0"/>
          <w:numId w:val="15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有否評估</w:t>
      </w:r>
      <w:r w:rsidR="006030AF" w:rsidRPr="00A91159">
        <w:rPr>
          <w:rFonts w:ascii="標楷體" w:eastAsia="標楷體" w:hAnsi="標楷體" w:cs="標楷體" w:hint="eastAsia"/>
          <w:sz w:val="28"/>
          <w:szCs w:val="28"/>
        </w:rPr>
        <w:t>本</w:t>
      </w:r>
      <w:r w:rsidRPr="00A91159">
        <w:rPr>
          <w:rFonts w:ascii="標楷體" w:eastAsia="標楷體" w:hAnsi="標楷體" w:cs="標楷體" w:hint="eastAsia"/>
          <w:sz w:val="28"/>
          <w:szCs w:val="28"/>
        </w:rPr>
        <w:t>大學可以和其他社區非營利組織做策略聯盟。</w:t>
      </w:r>
    </w:p>
    <w:p w:rsidR="005F1929" w:rsidRPr="00A91159" w:rsidRDefault="00793424" w:rsidP="00793424">
      <w:pPr>
        <w:numPr>
          <w:ilvl w:val="0"/>
          <w:numId w:val="15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eastAsia="標楷體" w:cs="標楷體" w:hint="eastAsia"/>
          <w:kern w:val="0"/>
          <w:sz w:val="28"/>
          <w:szCs w:val="28"/>
        </w:rPr>
        <w:t>特色。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繳件方式：請將各類課程之作業表單填寫完整、負責人簽章，連同相關附件光碟資料，繳交給各分校行政人員。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獎勵說明：</w:t>
      </w:r>
    </w:p>
    <w:p w:rsidR="005F1929" w:rsidRPr="00A91159" w:rsidRDefault="005F1929" w:rsidP="00A6395D">
      <w:pPr>
        <w:numPr>
          <w:ilvl w:val="0"/>
          <w:numId w:val="16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三類(</w:t>
      </w:r>
      <w:r w:rsidR="00E544FD" w:rsidRPr="00A91159">
        <w:rPr>
          <w:rFonts w:ascii="標楷體" w:eastAsia="標楷體" w:hAnsi="標楷體" w:cs="標楷體" w:hint="eastAsia"/>
          <w:sz w:val="28"/>
          <w:szCs w:val="28"/>
        </w:rPr>
        <w:t>學術類、生活藝能類、社團活動類</w:t>
      </w:r>
      <w:r w:rsidRPr="00A91159">
        <w:rPr>
          <w:rFonts w:ascii="標楷體" w:eastAsia="標楷體" w:hAnsi="標楷體" w:cs="標楷體" w:hint="eastAsia"/>
          <w:sz w:val="28"/>
          <w:szCs w:val="28"/>
        </w:rPr>
        <w:t>)各錄取優等三門，每人發給獎狀一紙及每門</w:t>
      </w:r>
      <w:r w:rsidRPr="00A91159">
        <w:rPr>
          <w:rFonts w:ascii="標楷體" w:eastAsia="標楷體" w:hAnsi="標楷體" w:cs="標楷體"/>
          <w:sz w:val="28"/>
          <w:szCs w:val="28"/>
        </w:rPr>
        <w:t>發給</w:t>
      </w:r>
      <w:r w:rsidRPr="00A91159">
        <w:rPr>
          <w:rFonts w:ascii="標楷體" w:eastAsia="標楷體" w:hAnsi="標楷體" w:cs="標楷體" w:hint="eastAsia"/>
          <w:sz w:val="28"/>
          <w:szCs w:val="28"/>
        </w:rPr>
        <w:t>禮品一份</w:t>
      </w:r>
      <w:r w:rsidRPr="00A91159">
        <w:rPr>
          <w:rFonts w:ascii="標楷體" w:eastAsia="標楷體" w:hAnsi="標楷體" w:cs="標楷體"/>
          <w:sz w:val="28"/>
          <w:szCs w:val="28"/>
        </w:rPr>
        <w:t>。</w:t>
      </w:r>
    </w:p>
    <w:p w:rsidR="005F1929" w:rsidRPr="00A91159" w:rsidRDefault="005F1929" w:rsidP="00A6395D">
      <w:pPr>
        <w:numPr>
          <w:ilvl w:val="0"/>
          <w:numId w:val="16"/>
        </w:numPr>
        <w:spacing w:line="500" w:lineRule="exact"/>
        <w:ind w:left="993" w:hanging="426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</w:rPr>
        <w:t>若水準或件數不足，評審可視情況調整名額、獎項或予以從缺。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接受獎勵之課程應授權本</w:t>
      </w:r>
      <w:r w:rsidR="006030AF" w:rsidRPr="00A91159">
        <w:rPr>
          <w:rFonts w:ascii="標楷體" w:eastAsia="標楷體" w:hAnsi="標楷體" w:cs="標楷體" w:hint="eastAsia"/>
          <w:bCs/>
          <w:sz w:val="28"/>
          <w:szCs w:val="28"/>
        </w:rPr>
        <w:t>大學</w:t>
      </w: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(以網路與出版等型式)公開其課程與教學相關經驗資料。</w:t>
      </w:r>
    </w:p>
    <w:p w:rsidR="005F1929" w:rsidRPr="00A91159" w:rsidRDefault="005F1929" w:rsidP="00A6395D">
      <w:pPr>
        <w:numPr>
          <w:ilvl w:val="0"/>
          <w:numId w:val="13"/>
        </w:numPr>
        <w:spacing w:line="500" w:lineRule="exact"/>
        <w:ind w:left="993" w:hanging="993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A91159">
        <w:rPr>
          <w:rFonts w:ascii="標楷體" w:eastAsia="標楷體" w:hAnsi="標楷體" w:cs="標楷體" w:hint="eastAsia"/>
          <w:bCs/>
          <w:sz w:val="28"/>
          <w:szCs w:val="28"/>
        </w:rPr>
        <w:t>預期效益：達成優質經驗分享之目的，並持續提升社區大學課程與教學品質。</w:t>
      </w:r>
    </w:p>
    <w:p w:rsidR="005F1929" w:rsidRPr="00A91159" w:rsidRDefault="00A6395D" w:rsidP="00AA5864">
      <w:pPr>
        <w:spacing w:line="500" w:lineRule="exact"/>
        <w:ind w:left="45"/>
        <w:jc w:val="both"/>
        <w:rPr>
          <w:rFonts w:ascii="標楷體" w:eastAsia="標楷體" w:hAnsi="標楷體" w:cs="標楷體"/>
          <w:sz w:val="28"/>
          <w:szCs w:val="28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九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本要點下載及公告網址：請至本社區大學網站參閱。</w:t>
      </w:r>
    </w:p>
    <w:p w:rsidR="005F1929" w:rsidRPr="00A91159" w:rsidRDefault="00A6395D" w:rsidP="0083578D">
      <w:pPr>
        <w:spacing w:line="500" w:lineRule="exact"/>
        <w:ind w:left="45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十  </w:t>
      </w:r>
      <w:r w:rsidR="005F1929" w:rsidRPr="00A91159">
        <w:rPr>
          <w:rFonts w:ascii="標楷體" w:eastAsia="標楷體" w:hAnsi="標楷體" w:cs="標楷體" w:hint="eastAsia"/>
          <w:sz w:val="28"/>
          <w:szCs w:val="28"/>
        </w:rPr>
        <w:t>經費來源：由縣政府專款支應。</w:t>
      </w:r>
    </w:p>
    <w:p w:rsidR="00A6395D" w:rsidRPr="00A91159" w:rsidRDefault="00A6395D" w:rsidP="0083578D">
      <w:pPr>
        <w:spacing w:line="500" w:lineRule="exact"/>
        <w:ind w:left="45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十一  </w:t>
      </w:r>
      <w:r w:rsidR="00A209BD"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本要點所需書表由本府另行公告</w:t>
      </w:r>
      <w:r w:rsidRPr="00A91159">
        <w:rPr>
          <w:rFonts w:ascii="標楷體" w:eastAsia="標楷體" w:hAnsi="標楷體" w:cs="標楷體" w:hint="eastAsia"/>
          <w:sz w:val="28"/>
          <w:szCs w:val="28"/>
          <w:lang w:eastAsia="zh-TW"/>
        </w:rPr>
        <w:t>之。</w:t>
      </w:r>
    </w:p>
    <w:p w:rsidR="005F1929" w:rsidRDefault="005F1929" w:rsidP="005F1929">
      <w:pPr>
        <w:spacing w:line="560" w:lineRule="exac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AA5864" w:rsidRPr="00A209BD" w:rsidRDefault="00AA5864" w:rsidP="005F1929">
      <w:pPr>
        <w:spacing w:line="560" w:lineRule="exact"/>
        <w:rPr>
          <w:rFonts w:ascii="標楷體" w:eastAsia="標楷體" w:hAnsi="標楷體" w:cs="標楷體"/>
          <w:sz w:val="28"/>
          <w:szCs w:val="28"/>
          <w:lang w:eastAsia="zh-TW"/>
        </w:rPr>
      </w:pPr>
    </w:p>
    <w:p w:rsidR="0083578D" w:rsidRDefault="0083578D" w:rsidP="00B00BAF">
      <w:pPr>
        <w:spacing w:line="400" w:lineRule="exact"/>
        <w:rPr>
          <w:rFonts w:ascii="標楷體" w:eastAsia="標楷體" w:hAnsi="標楷體"/>
          <w:lang w:eastAsia="zh-TW"/>
        </w:rPr>
      </w:pPr>
    </w:p>
    <w:p w:rsidR="00A84C73" w:rsidRPr="00484EFC" w:rsidRDefault="00A84C73" w:rsidP="00A84C7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84EFC">
        <w:rPr>
          <w:rFonts w:ascii="標楷體" w:eastAsia="標楷體" w:hAnsi="標楷體" w:hint="eastAsia"/>
          <w:b/>
          <w:sz w:val="36"/>
          <w:szCs w:val="36"/>
        </w:rPr>
        <w:t>南投縣社區大學</w:t>
      </w:r>
      <w:r w:rsidRPr="00484EFC">
        <w:rPr>
          <w:rFonts w:ascii="標楷體" w:eastAsia="標楷體" w:hAnsi="標楷體" w:cs="標楷體" w:hint="eastAsia"/>
          <w:b/>
          <w:sz w:val="36"/>
          <w:szCs w:val="36"/>
        </w:rPr>
        <w:t>優良社區回饋教師</w:t>
      </w:r>
      <w:r w:rsidRPr="00484EFC">
        <w:rPr>
          <w:rFonts w:ascii="標楷體" w:eastAsia="標楷體" w:hAnsi="標楷體" w:hint="eastAsia"/>
          <w:b/>
          <w:sz w:val="36"/>
          <w:szCs w:val="36"/>
        </w:rPr>
        <w:t>徵選</w:t>
      </w:r>
      <w:r w:rsidR="00A6395D" w:rsidRPr="00484EFC">
        <w:rPr>
          <w:rFonts w:ascii="標楷體" w:eastAsia="標楷體" w:hAnsi="標楷體" w:hint="eastAsia"/>
          <w:b/>
          <w:sz w:val="36"/>
          <w:szCs w:val="36"/>
          <w:lang w:eastAsia="zh-TW"/>
        </w:rPr>
        <w:t>作業</w:t>
      </w:r>
      <w:r w:rsidRPr="00484EFC">
        <w:rPr>
          <w:rFonts w:ascii="標楷體" w:eastAsia="標楷體" w:hAnsi="標楷體" w:hint="eastAsia"/>
          <w:b/>
          <w:sz w:val="36"/>
          <w:szCs w:val="36"/>
        </w:rPr>
        <w:t>【附件】</w:t>
      </w:r>
    </w:p>
    <w:p w:rsidR="00A84C73" w:rsidRPr="00484EFC" w:rsidRDefault="00C53C72" w:rsidP="00A84C73">
      <w:pPr>
        <w:spacing w:line="500" w:lineRule="exact"/>
        <w:ind w:left="240" w:hangingChars="100" w:hanging="240"/>
        <w:jc w:val="both"/>
        <w:rPr>
          <w:rFonts w:ascii="標楷體" w:eastAsia="標楷體" w:hAnsi="標楷體"/>
        </w:rPr>
      </w:pPr>
      <w:r w:rsidRPr="00D17C2A">
        <w:rPr>
          <w:rFonts w:ascii="標楷體" w:eastAsia="標楷體" w:hAnsi="標楷體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3.75pt">
            <v:imagedata r:id="rId7" o:title="b0806"/>
          </v:shape>
        </w:pict>
      </w:r>
    </w:p>
    <w:p w:rsidR="00A84C73" w:rsidRPr="00484EFC" w:rsidRDefault="00A84C73" w:rsidP="00C53C72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484EF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基本資料</w:t>
      </w:r>
    </w:p>
    <w:tbl>
      <w:tblPr>
        <w:tblW w:w="8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5"/>
        <w:gridCol w:w="5146"/>
      </w:tblGrid>
      <w:tr w:rsidR="00A84C73" w:rsidRPr="00484EFC" w:rsidTr="00B37098">
        <w:trPr>
          <w:trHeight w:val="243"/>
          <w:jc w:val="center"/>
        </w:trPr>
        <w:tc>
          <w:tcPr>
            <w:tcW w:w="3575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 w:rsidRPr="00484EFC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5146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 w:rsidRPr="00484EFC">
              <w:rPr>
                <w:rFonts w:ascii="標楷體" w:eastAsia="標楷體" w:hAnsi="標楷體" w:hint="eastAsia"/>
                <w:b/>
              </w:rPr>
              <w:t>內容說明</w:t>
            </w:r>
          </w:p>
        </w:tc>
      </w:tr>
      <w:tr w:rsidR="00A84C73" w:rsidRPr="00484EFC" w:rsidTr="00B37098">
        <w:trPr>
          <w:trHeight w:val="243"/>
          <w:jc w:val="center"/>
        </w:trPr>
        <w:tc>
          <w:tcPr>
            <w:tcW w:w="3575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 w:rsidRPr="00484EFC">
              <w:rPr>
                <w:rFonts w:ascii="標楷體" w:eastAsia="標楷體" w:hAnsi="標楷體" w:hint="eastAsia"/>
                <w:b/>
              </w:rPr>
              <w:t>1.推薦分校名稱</w:t>
            </w:r>
          </w:p>
        </w:tc>
        <w:tc>
          <w:tcPr>
            <w:tcW w:w="5146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84C73" w:rsidRPr="00484EFC" w:rsidTr="00B37098">
        <w:trPr>
          <w:jc w:val="center"/>
        </w:trPr>
        <w:tc>
          <w:tcPr>
            <w:tcW w:w="3575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 w:rsidRPr="00484EFC">
              <w:rPr>
                <w:rFonts w:ascii="標楷體" w:eastAsia="標楷體" w:hAnsi="標楷體" w:hint="eastAsia"/>
                <w:b/>
              </w:rPr>
              <w:t>2.課程名稱：</w:t>
            </w:r>
          </w:p>
        </w:tc>
        <w:tc>
          <w:tcPr>
            <w:tcW w:w="5146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84C73" w:rsidRPr="00484EFC" w:rsidTr="00B37098">
        <w:trPr>
          <w:jc w:val="center"/>
        </w:trPr>
        <w:tc>
          <w:tcPr>
            <w:tcW w:w="3575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 w:rsidRPr="00484EFC">
              <w:rPr>
                <w:rFonts w:ascii="標楷體" w:eastAsia="標楷體" w:hAnsi="標楷體" w:hint="eastAsia"/>
                <w:b/>
              </w:rPr>
              <w:t>3.講師姓名：</w:t>
            </w:r>
          </w:p>
        </w:tc>
        <w:tc>
          <w:tcPr>
            <w:tcW w:w="5146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84C73" w:rsidRPr="00484EFC" w:rsidTr="00B37098">
        <w:trPr>
          <w:jc w:val="center"/>
        </w:trPr>
        <w:tc>
          <w:tcPr>
            <w:tcW w:w="3575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 w:rsidRPr="00484EFC">
              <w:rPr>
                <w:rFonts w:ascii="標楷體" w:eastAsia="標楷體" w:hAnsi="標楷體" w:hint="eastAsia"/>
                <w:b/>
              </w:rPr>
              <w:t>4.開課學期/累積開課次數：</w:t>
            </w:r>
          </w:p>
        </w:tc>
        <w:tc>
          <w:tcPr>
            <w:tcW w:w="5146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84C73" w:rsidRPr="00484EFC" w:rsidTr="00B37098">
        <w:trPr>
          <w:jc w:val="center"/>
        </w:trPr>
        <w:tc>
          <w:tcPr>
            <w:tcW w:w="3575" w:type="dxa"/>
          </w:tcPr>
          <w:p w:rsidR="00A84C73" w:rsidRPr="00484EFC" w:rsidRDefault="00114644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5</w:t>
            </w:r>
            <w:r w:rsidR="00A84C73" w:rsidRPr="00484EFC">
              <w:rPr>
                <w:rFonts w:ascii="標楷體" w:eastAsia="標楷體" w:hAnsi="標楷體" w:hint="eastAsia"/>
                <w:b/>
              </w:rPr>
              <w:t>.選課人數/累積修課人數：</w:t>
            </w:r>
          </w:p>
        </w:tc>
        <w:tc>
          <w:tcPr>
            <w:tcW w:w="5146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84C73" w:rsidRPr="00484EFC" w:rsidTr="00B37098">
        <w:trPr>
          <w:jc w:val="center"/>
        </w:trPr>
        <w:tc>
          <w:tcPr>
            <w:tcW w:w="3575" w:type="dxa"/>
          </w:tcPr>
          <w:p w:rsidR="00A84C73" w:rsidRPr="00484EFC" w:rsidRDefault="00114644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6</w:t>
            </w:r>
            <w:r w:rsidR="00A84C73" w:rsidRPr="00484EFC">
              <w:rPr>
                <w:rFonts w:ascii="標楷體" w:eastAsia="標楷體" w:hAnsi="標楷體" w:hint="eastAsia"/>
                <w:b/>
              </w:rPr>
              <w:t>.課程分類(請分校自行歸類)：</w:t>
            </w:r>
          </w:p>
        </w:tc>
        <w:tc>
          <w:tcPr>
            <w:tcW w:w="5146" w:type="dxa"/>
          </w:tcPr>
          <w:p w:rsidR="00A84C73" w:rsidRPr="00484EFC" w:rsidRDefault="00A84C73" w:rsidP="00B37098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A84C73" w:rsidRPr="00484EFC" w:rsidRDefault="00C53C72" w:rsidP="00C53C72">
      <w:pPr>
        <w:spacing w:beforeLines="50" w:line="500" w:lineRule="exact"/>
        <w:jc w:val="both"/>
        <w:rPr>
          <w:rFonts w:ascii="標楷體" w:eastAsia="標楷體" w:hAnsi="標楷體"/>
          <w:b/>
          <w:bdr w:val="single" w:sz="4" w:space="0" w:color="auto"/>
        </w:rPr>
      </w:pPr>
      <w:r w:rsidRPr="00D17C2A">
        <w:rPr>
          <w:rFonts w:ascii="標楷體" w:eastAsia="標楷體" w:hAnsi="標楷體"/>
        </w:rPr>
        <w:pict>
          <v:shape id="_x0000_i1026" type="#_x0000_t75" style="width:405pt;height:3.75pt">
            <v:imagedata r:id="rId7" o:title="b0806"/>
          </v:shape>
        </w:pict>
      </w:r>
    </w:p>
    <w:p w:rsidR="00A84C73" w:rsidRPr="00484EFC" w:rsidRDefault="00A84C73" w:rsidP="00C53C72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  <w:lang w:eastAsia="zh-TW"/>
        </w:rPr>
      </w:pPr>
      <w:r w:rsidRPr="00484EF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徵選指標 </w:t>
      </w:r>
    </w:p>
    <w:p w:rsidR="00150344" w:rsidRPr="00484EFC" w:rsidRDefault="00150344" w:rsidP="00C53C72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  <w:lang w:eastAsia="zh-T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1"/>
        <w:gridCol w:w="4395"/>
      </w:tblGrid>
      <w:tr w:rsidR="00A84C73" w:rsidRPr="00484EFC" w:rsidTr="00B37098">
        <w:trPr>
          <w:trHeight w:val="750"/>
          <w:jc w:val="center"/>
        </w:trPr>
        <w:tc>
          <w:tcPr>
            <w:tcW w:w="8576" w:type="dxa"/>
            <w:gridSpan w:val="2"/>
          </w:tcPr>
          <w:p w:rsidR="00A84C73" w:rsidRPr="00484EFC" w:rsidRDefault="00A84C73" w:rsidP="00C53C72">
            <w:pPr>
              <w:pStyle w:val="ad"/>
              <w:spacing w:beforeLines="30" w:afterLines="30" w:line="500" w:lineRule="exact"/>
              <w:ind w:leftChars="0" w:left="420" w:hangingChars="150" w:hanging="4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Pr="00484EFC">
              <w:rPr>
                <w:rFonts w:ascii="標楷體" w:eastAsia="標楷體" w:hAnsi="標楷體" w:hint="eastAsia"/>
                <w:sz w:val="28"/>
                <w:szCs w:val="28"/>
              </w:rPr>
              <w:t>回饋精神</w:t>
            </w: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：1</w:t>
            </w:r>
            <w:r w:rsidR="00DA730B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％</w:t>
            </w:r>
          </w:p>
        </w:tc>
      </w:tr>
      <w:tr w:rsidR="00A84C73" w:rsidRPr="00484EFC" w:rsidTr="00B37098">
        <w:trPr>
          <w:trHeight w:val="698"/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各分校社大自評分數</w:t>
            </w:r>
          </w:p>
        </w:tc>
        <w:tc>
          <w:tcPr>
            <w:tcW w:w="4395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評審評分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推薦說明：</w:t>
            </w:r>
          </w:p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評審意見：</w:t>
            </w:r>
          </w:p>
        </w:tc>
      </w:tr>
    </w:tbl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1"/>
        <w:gridCol w:w="4395"/>
      </w:tblGrid>
      <w:tr w:rsidR="00A84C73" w:rsidRPr="00484EFC" w:rsidTr="00B37098">
        <w:trPr>
          <w:jc w:val="center"/>
        </w:trPr>
        <w:tc>
          <w:tcPr>
            <w:tcW w:w="8576" w:type="dxa"/>
            <w:gridSpan w:val="2"/>
          </w:tcPr>
          <w:p w:rsidR="00A84C73" w:rsidRPr="00484EFC" w:rsidRDefault="00A84C73" w:rsidP="00114644">
            <w:pPr>
              <w:spacing w:line="500" w:lineRule="exact"/>
              <w:ind w:left="538" w:hangingChars="192" w:hanging="538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="00150344" w:rsidRPr="00484EF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回饋對象</w:t>
            </w: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DA730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DA730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0</w:t>
            </w:r>
            <w:bookmarkStart w:id="0" w:name="_GoBack"/>
            <w:bookmarkEnd w:id="0"/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％</w:t>
            </w:r>
            <w:r w:rsidR="00E03726" w:rsidRPr="00484EFC">
              <w:rPr>
                <w:rFonts w:ascii="標楷體" w:eastAsia="標楷體" w:hAnsi="標楷體" w:hint="eastAsia"/>
                <w:b/>
                <w:lang w:eastAsia="zh-TW"/>
              </w:rPr>
              <w:t>（</w:t>
            </w:r>
            <w:r w:rsidR="00E03726" w:rsidRPr="00484EFC">
              <w:rPr>
                <w:rFonts w:ascii="標楷體" w:eastAsia="標楷體" w:hAnsi="標楷體" w:cs="標楷體" w:hint="eastAsia"/>
              </w:rPr>
              <w:t>明瞭社區回饋機構或單位其在當地社區所服務的對象</w:t>
            </w:r>
            <w:r w:rsidR="00E03726" w:rsidRPr="00484EFC">
              <w:rPr>
                <w:rFonts w:ascii="標楷體" w:eastAsia="標楷體" w:hAnsi="標楷體" w:hint="eastAsia"/>
                <w:b/>
                <w:lang w:eastAsia="zh-TW"/>
              </w:rPr>
              <w:t>）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各分校社大自評分數</w:t>
            </w:r>
          </w:p>
        </w:tc>
        <w:tc>
          <w:tcPr>
            <w:tcW w:w="4395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評審評分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推薦說明：</w:t>
            </w:r>
          </w:p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評審意見：</w:t>
            </w:r>
          </w:p>
        </w:tc>
      </w:tr>
    </w:tbl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1"/>
        <w:gridCol w:w="4395"/>
      </w:tblGrid>
      <w:tr w:rsidR="00A84C73" w:rsidRPr="00484EFC" w:rsidTr="00B37098">
        <w:trPr>
          <w:jc w:val="center"/>
        </w:trPr>
        <w:tc>
          <w:tcPr>
            <w:tcW w:w="8576" w:type="dxa"/>
            <w:gridSpan w:val="2"/>
          </w:tcPr>
          <w:p w:rsidR="00A84C73" w:rsidRDefault="00A84C73" w:rsidP="00114644">
            <w:pPr>
              <w:spacing w:line="500" w:lineRule="exact"/>
              <w:ind w:left="538" w:hangingChars="192" w:hanging="538"/>
              <w:rPr>
                <w:rFonts w:ascii="標楷體" w:eastAsia="標楷體" w:hAnsi="標楷體"/>
                <w:b/>
                <w:lang w:eastAsia="zh-TW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="00A56379" w:rsidRPr="00484EF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回饋計畫</w:t>
            </w: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5B323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30</w:t>
            </w: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％</w:t>
            </w:r>
            <w:r w:rsidR="00E03726" w:rsidRPr="00484EFC">
              <w:rPr>
                <w:rFonts w:ascii="標楷體" w:eastAsia="標楷體" w:hAnsi="標楷體" w:hint="eastAsia"/>
                <w:b/>
                <w:lang w:eastAsia="zh-TW"/>
              </w:rPr>
              <w:t>（</w:t>
            </w:r>
            <w:r w:rsidR="00E03726" w:rsidRPr="00484EFC">
              <w:rPr>
                <w:rFonts w:ascii="標楷體" w:eastAsia="標楷體" w:hAnsi="標楷體" w:cs="標楷體" w:hint="eastAsia"/>
              </w:rPr>
              <w:t>確立社區回饋的時間、地點、活動模式與擬訂計畫</w:t>
            </w:r>
            <w:r w:rsidR="00E03726" w:rsidRPr="00484EFC">
              <w:rPr>
                <w:rFonts w:ascii="標楷體" w:eastAsia="標楷體" w:hAnsi="標楷體" w:hint="eastAsia"/>
                <w:b/>
                <w:lang w:eastAsia="zh-TW"/>
              </w:rPr>
              <w:t>）</w:t>
            </w:r>
          </w:p>
          <w:p w:rsidR="00E03726" w:rsidRPr="00484EFC" w:rsidRDefault="00E03726" w:rsidP="00E03726">
            <w:pPr>
              <w:spacing w:line="500" w:lineRule="exact"/>
              <w:ind w:left="461" w:hangingChars="192" w:hanging="461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   </w:t>
            </w:r>
            <w:r w:rsidRPr="00484EFC">
              <w:rPr>
                <w:rFonts w:ascii="標楷體" w:eastAsia="標楷體" w:hAnsi="標楷體" w:hint="eastAsia"/>
                <w:b/>
              </w:rPr>
              <w:t>（</w:t>
            </w:r>
            <w:r w:rsidRPr="00484EFC">
              <w:rPr>
                <w:rFonts w:ascii="標楷體" w:eastAsia="標楷體" w:hAnsi="標楷體" w:cs="標楷體" w:hint="eastAsia"/>
              </w:rPr>
              <w:t>有否評估社區回饋活動可以發展其他社區關懷議題</w:t>
            </w:r>
            <w:r w:rsidRPr="00484EFC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各分校社大自評分數</w:t>
            </w:r>
          </w:p>
        </w:tc>
        <w:tc>
          <w:tcPr>
            <w:tcW w:w="4395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評審評分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推薦說明：</w:t>
            </w:r>
          </w:p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評審意見：</w:t>
            </w:r>
          </w:p>
        </w:tc>
      </w:tr>
    </w:tbl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lang w:eastAsia="zh-T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1"/>
        <w:gridCol w:w="4431"/>
      </w:tblGrid>
      <w:tr w:rsidR="00A84C73" w:rsidRPr="00484EFC" w:rsidTr="00B37098">
        <w:trPr>
          <w:jc w:val="center"/>
        </w:trPr>
        <w:tc>
          <w:tcPr>
            <w:tcW w:w="8612" w:type="dxa"/>
            <w:gridSpan w:val="2"/>
          </w:tcPr>
          <w:p w:rsidR="00A84C73" w:rsidRPr="00484EFC" w:rsidRDefault="00A84C73" w:rsidP="005B323B">
            <w:pPr>
              <w:spacing w:line="500" w:lineRule="exact"/>
              <w:ind w:left="538" w:hangingChars="192" w:hanging="538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四、</w:t>
            </w:r>
            <w:r w:rsidR="00A56379" w:rsidRPr="00484EF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回饋後檢討</w:t>
            </w: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5B323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20</w:t>
            </w: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％</w:t>
            </w:r>
            <w:r w:rsidR="00E03726" w:rsidRPr="00484EFC">
              <w:rPr>
                <w:rFonts w:ascii="標楷體" w:eastAsia="標楷體" w:hAnsi="標楷體" w:hint="eastAsia"/>
                <w:b/>
                <w:lang w:eastAsia="zh-TW"/>
              </w:rPr>
              <w:t>（</w:t>
            </w:r>
            <w:r w:rsidR="00E03726" w:rsidRPr="00484EFC">
              <w:rPr>
                <w:rFonts w:ascii="標楷體" w:eastAsia="標楷體" w:hAnsi="標楷體" w:cs="標楷體" w:hint="eastAsia"/>
              </w:rPr>
              <w:t>評估社區回饋活動是否可以發展為長期的互動模式</w:t>
            </w:r>
            <w:r w:rsidR="00E03726" w:rsidRPr="00484EFC">
              <w:rPr>
                <w:rFonts w:ascii="標楷體" w:eastAsia="標楷體" w:hAnsi="標楷體" w:hint="eastAsia"/>
                <w:b/>
                <w:lang w:eastAsia="zh-TW"/>
              </w:rPr>
              <w:t>）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各分校社大自評分數</w:t>
            </w:r>
          </w:p>
        </w:tc>
        <w:tc>
          <w:tcPr>
            <w:tcW w:w="443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評審評分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推薦說明：</w:t>
            </w:r>
          </w:p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43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評審意見：</w:t>
            </w:r>
          </w:p>
        </w:tc>
      </w:tr>
    </w:tbl>
    <w:p w:rsidR="00A84C73" w:rsidRPr="00484EFC" w:rsidRDefault="00A84C73" w:rsidP="00A56379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lang w:eastAsia="zh-T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81"/>
        <w:gridCol w:w="4395"/>
      </w:tblGrid>
      <w:tr w:rsidR="00A84C73" w:rsidRPr="00484EFC" w:rsidTr="00B37098">
        <w:trPr>
          <w:trHeight w:val="470"/>
          <w:jc w:val="center"/>
        </w:trPr>
        <w:tc>
          <w:tcPr>
            <w:tcW w:w="8576" w:type="dxa"/>
            <w:gridSpan w:val="2"/>
          </w:tcPr>
          <w:p w:rsidR="00E03726" w:rsidRDefault="00114644" w:rsidP="00E03726">
            <w:pPr>
              <w:spacing w:line="500" w:lineRule="exact"/>
              <w:ind w:left="538" w:hangingChars="192" w:hanging="53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五</w:t>
            </w:r>
            <w:r w:rsidR="00A84C73"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A84C73" w:rsidRPr="00484EFC">
              <w:rPr>
                <w:rFonts w:ascii="標楷體" w:eastAsia="標楷體" w:hAnsi="標楷體" w:hint="eastAsia"/>
                <w:sz w:val="28"/>
                <w:szCs w:val="28"/>
              </w:rPr>
              <w:t>特色表現</w:t>
            </w:r>
            <w:r w:rsidR="00A84C73"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5B323B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2</w:t>
            </w:r>
            <w:r w:rsidR="00A84C73"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5％</w:t>
            </w:r>
            <w:r w:rsidR="00150344" w:rsidRPr="00484EFC">
              <w:rPr>
                <w:rFonts w:ascii="標楷體" w:eastAsia="標楷體" w:hAnsi="標楷體" w:hint="eastAsia"/>
                <w:b/>
                <w:lang w:eastAsia="zh-TW"/>
              </w:rPr>
              <w:t>（</w:t>
            </w:r>
            <w:r w:rsidR="00150344" w:rsidRPr="00484EFC">
              <w:rPr>
                <w:rFonts w:ascii="標楷體" w:eastAsia="標楷體" w:hAnsi="標楷體" w:cs="標楷體" w:hint="eastAsia"/>
              </w:rPr>
              <w:t>其他要項</w:t>
            </w:r>
            <w:r w:rsidR="00150344" w:rsidRPr="00484EFC">
              <w:rPr>
                <w:rFonts w:ascii="標楷體" w:eastAsia="標楷體" w:hAnsi="標楷體" w:hint="eastAsia"/>
                <w:b/>
                <w:lang w:eastAsia="zh-TW"/>
              </w:rPr>
              <w:t>）</w:t>
            </w:r>
          </w:p>
          <w:p w:rsidR="00A84C73" w:rsidRPr="00484EFC" w:rsidRDefault="00E03726" w:rsidP="00E03726">
            <w:pPr>
              <w:spacing w:line="500" w:lineRule="exact"/>
              <w:ind w:leftChars="223" w:left="535" w:firstLineChars="600" w:firstLine="1441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84EFC">
              <w:rPr>
                <w:rFonts w:ascii="標楷體" w:eastAsia="標楷體" w:hAnsi="標楷體" w:hint="eastAsia"/>
                <w:b/>
                <w:lang w:eastAsia="zh-TW"/>
              </w:rPr>
              <w:t>（</w:t>
            </w:r>
            <w:r w:rsidRPr="00484EFC">
              <w:rPr>
                <w:rFonts w:ascii="標楷體" w:eastAsia="標楷體" w:hAnsi="標楷體" w:cs="標楷體" w:hint="eastAsia"/>
              </w:rPr>
              <w:t>有否評估社區大學可以和其他社區非營利組織做策略聯盟</w:t>
            </w:r>
            <w:r w:rsidRPr="00484EFC">
              <w:rPr>
                <w:rFonts w:ascii="標楷體" w:eastAsia="標楷體" w:hAnsi="標楷體" w:hint="eastAsia"/>
                <w:b/>
                <w:lang w:eastAsia="zh-TW"/>
              </w:rPr>
              <w:t>）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各分校社大自評分數</w:t>
            </w:r>
          </w:p>
        </w:tc>
        <w:tc>
          <w:tcPr>
            <w:tcW w:w="4395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評審評分</w:t>
            </w:r>
          </w:p>
        </w:tc>
      </w:tr>
      <w:tr w:rsidR="00A84C73" w:rsidRPr="00484EFC" w:rsidTr="00B37098">
        <w:trPr>
          <w:jc w:val="center"/>
        </w:trPr>
        <w:tc>
          <w:tcPr>
            <w:tcW w:w="4181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推薦說明：</w:t>
            </w:r>
          </w:p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395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評審意見：</w:t>
            </w:r>
          </w:p>
        </w:tc>
      </w:tr>
    </w:tbl>
    <w:p w:rsidR="00A84C73" w:rsidRPr="00484EFC" w:rsidRDefault="00C53C72" w:rsidP="00C53C72">
      <w:pPr>
        <w:spacing w:beforeLines="50" w:line="500" w:lineRule="exact"/>
        <w:rPr>
          <w:rFonts w:ascii="標楷體" w:eastAsia="標楷體" w:hAnsi="標楷體"/>
          <w:b/>
          <w:bdr w:val="single" w:sz="4" w:space="0" w:color="auto"/>
        </w:rPr>
      </w:pPr>
      <w:r w:rsidRPr="00D17C2A">
        <w:rPr>
          <w:rFonts w:ascii="標楷體" w:eastAsia="標楷體" w:hAnsi="標楷體"/>
        </w:rPr>
        <w:pict>
          <v:shape id="_x0000_i1027" type="#_x0000_t75" style="width:405pt;height:3.75pt">
            <v:imagedata r:id="rId7" o:title="b0806"/>
          </v:shape>
        </w:pict>
      </w:r>
    </w:p>
    <w:p w:rsidR="00A84C73" w:rsidRPr="00484EFC" w:rsidRDefault="00A84C73" w:rsidP="00C53C72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484EF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總分與總評</w:t>
      </w:r>
    </w:p>
    <w:tbl>
      <w:tblPr>
        <w:tblW w:w="0" w:type="auto"/>
        <w:jc w:val="center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4"/>
        <w:gridCol w:w="4253"/>
      </w:tblGrid>
      <w:tr w:rsidR="00A84C73" w:rsidRPr="00484EFC" w:rsidTr="00B37098">
        <w:trPr>
          <w:jc w:val="center"/>
        </w:trPr>
        <w:tc>
          <w:tcPr>
            <w:tcW w:w="8577" w:type="dxa"/>
            <w:gridSpan w:val="2"/>
          </w:tcPr>
          <w:p w:rsidR="00A84C73" w:rsidRPr="00484EFC" w:rsidRDefault="00A84C73" w:rsidP="00C53C72">
            <w:pPr>
              <w:pStyle w:val="ad"/>
              <w:spacing w:beforeLines="30" w:afterLines="30" w:line="500" w:lineRule="exact"/>
              <w:ind w:leftChars="0" w:left="360" w:hangingChars="150" w:hanging="36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84EFC">
              <w:rPr>
                <w:rFonts w:ascii="標楷體" w:eastAsia="標楷體" w:hAnsi="標楷體" w:hint="eastAsia"/>
                <w:b/>
                <w:szCs w:val="24"/>
              </w:rPr>
              <w:t>1.本表所謂總分為上述指標評分之加總。</w:t>
            </w:r>
          </w:p>
          <w:p w:rsidR="00A84C73" w:rsidRPr="00484EFC" w:rsidRDefault="00A84C73" w:rsidP="00C53C72">
            <w:pPr>
              <w:pStyle w:val="ad"/>
              <w:spacing w:beforeLines="30" w:afterLines="30" w:line="500" w:lineRule="exact"/>
              <w:ind w:leftChars="0" w:left="360" w:hangingChars="150" w:hanging="36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84EFC">
              <w:rPr>
                <w:rFonts w:ascii="標楷體" w:eastAsia="標楷體" w:hAnsi="標楷體" w:hint="eastAsia"/>
                <w:b/>
                <w:szCs w:val="24"/>
              </w:rPr>
              <w:t>2.請依據送件資料與上述指標說明以條列式撰寫總評，字數以300-400為原則</w:t>
            </w:r>
          </w:p>
        </w:tc>
      </w:tr>
      <w:tr w:rsidR="00A84C73" w:rsidRPr="00484EFC" w:rsidTr="00B37098">
        <w:trPr>
          <w:jc w:val="center"/>
        </w:trPr>
        <w:tc>
          <w:tcPr>
            <w:tcW w:w="4324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各分校社大自評總分</w:t>
            </w:r>
          </w:p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:rsidR="00A84C73" w:rsidRPr="00484EFC" w:rsidRDefault="00A84C73" w:rsidP="00B37098">
            <w:pPr>
              <w:spacing w:line="500" w:lineRule="exact"/>
              <w:rPr>
                <w:rFonts w:ascii="標楷體" w:eastAsia="標楷體" w:hAnsi="標楷體"/>
              </w:rPr>
            </w:pPr>
            <w:r w:rsidRPr="00484EFC">
              <w:rPr>
                <w:rFonts w:ascii="標楷體" w:eastAsia="標楷體" w:hAnsi="標楷體" w:hint="eastAsia"/>
                <w:b/>
                <w:sz w:val="28"/>
                <w:szCs w:val="28"/>
              </w:rPr>
              <w:t>評審總分</w:t>
            </w:r>
          </w:p>
        </w:tc>
      </w:tr>
    </w:tbl>
    <w:p w:rsidR="00A84C73" w:rsidRPr="00484EFC" w:rsidRDefault="00C53C72" w:rsidP="00C53C72">
      <w:pPr>
        <w:spacing w:beforeLines="50" w:line="500" w:lineRule="exact"/>
        <w:jc w:val="both"/>
        <w:rPr>
          <w:rFonts w:ascii="標楷體" w:eastAsia="標楷體" w:hAnsi="標楷體"/>
          <w:b/>
          <w:bdr w:val="single" w:sz="4" w:space="0" w:color="auto"/>
        </w:rPr>
      </w:pPr>
      <w:r w:rsidRPr="00D17C2A">
        <w:rPr>
          <w:rFonts w:ascii="標楷體" w:eastAsia="標楷體" w:hAnsi="標楷體"/>
        </w:rPr>
        <w:pict>
          <v:shape id="_x0000_i1028" type="#_x0000_t75" style="width:405pt;height:3.75pt">
            <v:imagedata r:id="rId7" o:title="b0806"/>
          </v:shape>
        </w:pict>
      </w:r>
    </w:p>
    <w:p w:rsidR="00A84C73" w:rsidRPr="00484EFC" w:rsidRDefault="00A84C73" w:rsidP="00C53C72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484EF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推薦分校社大</w:t>
      </w:r>
    </w:p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b/>
          <w:u w:val="single"/>
        </w:rPr>
      </w:pPr>
      <w:r w:rsidRPr="00484EFC">
        <w:rPr>
          <w:rFonts w:ascii="標楷體" w:eastAsia="標楷體" w:hAnsi="標楷體" w:hint="eastAsia"/>
          <w:b/>
          <w:shd w:val="pct15" w:color="auto" w:fill="FFFFFF"/>
        </w:rPr>
        <w:t>負責人簽章：</w:t>
      </w:r>
      <w:r w:rsidRPr="00484EFC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                  </w:t>
      </w:r>
    </w:p>
    <w:p w:rsidR="00A84C73" w:rsidRPr="00484EFC" w:rsidRDefault="00A84C73" w:rsidP="00A84C73">
      <w:pPr>
        <w:tabs>
          <w:tab w:val="left" w:pos="1177"/>
        </w:tabs>
        <w:spacing w:line="500" w:lineRule="exact"/>
        <w:jc w:val="both"/>
        <w:rPr>
          <w:rFonts w:ascii="標楷體" w:eastAsia="標楷體" w:hAnsi="標楷體"/>
          <w:b/>
        </w:rPr>
      </w:pPr>
      <w:r w:rsidRPr="00484EFC">
        <w:rPr>
          <w:rFonts w:ascii="標楷體" w:eastAsia="標楷體" w:hAnsi="標楷體" w:hint="eastAsia"/>
          <w:b/>
        </w:rPr>
        <w:t>時間：</w:t>
      </w:r>
      <w:r w:rsidRPr="00484EFC">
        <w:rPr>
          <w:rFonts w:ascii="標楷體" w:eastAsia="標楷體" w:hAnsi="標楷體"/>
          <w:b/>
        </w:rPr>
        <w:tab/>
      </w:r>
    </w:p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b/>
        </w:rPr>
      </w:pPr>
      <w:r w:rsidRPr="00484EFC">
        <w:rPr>
          <w:rFonts w:ascii="標楷體" w:eastAsia="標楷體" w:hAnsi="標楷體" w:hint="eastAsia"/>
          <w:b/>
        </w:rPr>
        <w:t>聯絡住址：</w:t>
      </w:r>
    </w:p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b/>
        </w:rPr>
      </w:pPr>
      <w:r w:rsidRPr="00484EFC">
        <w:rPr>
          <w:rFonts w:ascii="標楷體" w:eastAsia="標楷體" w:hAnsi="標楷體" w:hint="eastAsia"/>
          <w:b/>
        </w:rPr>
        <w:t>聯絡電話：</w:t>
      </w:r>
    </w:p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b/>
        </w:rPr>
      </w:pPr>
      <w:r w:rsidRPr="00484EFC">
        <w:rPr>
          <w:rFonts w:ascii="標楷體" w:eastAsia="標楷體" w:hAnsi="標楷體" w:hint="eastAsia"/>
          <w:b/>
        </w:rPr>
        <w:lastRenderedPageBreak/>
        <w:t>手機號碼：</w:t>
      </w:r>
    </w:p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b/>
        </w:rPr>
      </w:pPr>
      <w:r w:rsidRPr="00484EFC">
        <w:rPr>
          <w:rFonts w:ascii="標楷體" w:eastAsia="標楷體" w:hAnsi="標楷體" w:hint="eastAsia"/>
          <w:b/>
        </w:rPr>
        <w:t>E-Mail：</w:t>
      </w:r>
    </w:p>
    <w:p w:rsidR="00A84C73" w:rsidRPr="00484EFC" w:rsidRDefault="00C53C72" w:rsidP="00A84C73">
      <w:pPr>
        <w:spacing w:line="500" w:lineRule="exact"/>
        <w:jc w:val="both"/>
        <w:rPr>
          <w:rFonts w:ascii="標楷體" w:eastAsia="標楷體" w:hAnsi="標楷體"/>
          <w:b/>
        </w:rPr>
      </w:pPr>
      <w:r w:rsidRPr="00D17C2A">
        <w:rPr>
          <w:rFonts w:ascii="標楷體" w:eastAsia="標楷體" w:hAnsi="標楷體"/>
          <w:b/>
        </w:rPr>
        <w:pict>
          <v:shape id="_x0000_i1029" type="#_x0000_t75" style="width:405pt;height:3.75pt">
            <v:imagedata r:id="rId7" o:title="b0806"/>
          </v:shape>
        </w:pict>
      </w:r>
    </w:p>
    <w:p w:rsidR="00A84C73" w:rsidRPr="00484EFC" w:rsidRDefault="00A84C73" w:rsidP="00C53C72">
      <w:pPr>
        <w:spacing w:beforeLines="50" w:line="500" w:lineRule="exac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484EF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評審委員</w:t>
      </w:r>
    </w:p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b/>
          <w:u w:val="single"/>
          <w:shd w:val="pct15" w:color="auto" w:fill="FFFFFF"/>
        </w:rPr>
      </w:pPr>
      <w:r w:rsidRPr="00484EFC">
        <w:rPr>
          <w:rFonts w:ascii="標楷體" w:eastAsia="標楷體" w:hAnsi="標楷體" w:hint="eastAsia"/>
          <w:b/>
          <w:shd w:val="pct15" w:color="auto" w:fill="FFFFFF"/>
        </w:rPr>
        <w:t>簽章：</w:t>
      </w:r>
      <w:r w:rsidRPr="00484EFC">
        <w:rPr>
          <w:rFonts w:ascii="標楷體" w:eastAsia="標楷體" w:hAnsi="標楷體" w:hint="eastAsia"/>
          <w:b/>
          <w:u w:val="single"/>
          <w:shd w:val="pct15" w:color="auto" w:fill="FFFFFF"/>
        </w:rPr>
        <w:t xml:space="preserve">                                                                </w:t>
      </w:r>
    </w:p>
    <w:p w:rsidR="00A84C73" w:rsidRPr="00484EFC" w:rsidRDefault="00A84C73" w:rsidP="00A84C73">
      <w:pPr>
        <w:spacing w:line="500" w:lineRule="exact"/>
        <w:jc w:val="both"/>
        <w:rPr>
          <w:rFonts w:ascii="標楷體" w:eastAsia="標楷體" w:hAnsi="標楷體"/>
          <w:b/>
        </w:rPr>
      </w:pPr>
      <w:r w:rsidRPr="00484EFC">
        <w:rPr>
          <w:rFonts w:ascii="標楷體" w:eastAsia="標楷體" w:hAnsi="標楷體" w:hint="eastAsia"/>
          <w:b/>
        </w:rPr>
        <w:t>時間：</w:t>
      </w:r>
    </w:p>
    <w:p w:rsidR="00A84C73" w:rsidRPr="00484EFC" w:rsidRDefault="00A84C73" w:rsidP="00A84C73">
      <w:pPr>
        <w:spacing w:line="400" w:lineRule="exact"/>
        <w:ind w:left="538" w:hanging="538"/>
        <w:rPr>
          <w:rFonts w:ascii="標楷體" w:eastAsia="標楷體" w:hAnsi="標楷體"/>
          <w:lang w:eastAsia="zh-TW"/>
        </w:rPr>
      </w:pPr>
    </w:p>
    <w:p w:rsidR="00A84C73" w:rsidRPr="00484EFC" w:rsidRDefault="00A84C73">
      <w:pPr>
        <w:spacing w:line="400" w:lineRule="exact"/>
        <w:ind w:left="538" w:hanging="538"/>
        <w:rPr>
          <w:rFonts w:ascii="標楷體" w:eastAsia="標楷體" w:hAnsi="標楷體"/>
          <w:lang w:eastAsia="zh-TW"/>
        </w:rPr>
      </w:pPr>
    </w:p>
    <w:p w:rsidR="00A84C73" w:rsidRPr="00484EFC" w:rsidRDefault="00A84C73" w:rsidP="0083578D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A84C73" w:rsidRPr="00484EFC" w:rsidRDefault="00A84C73" w:rsidP="0083578D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A56379" w:rsidRPr="00484EFC" w:rsidRDefault="00A56379" w:rsidP="0083578D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A56379" w:rsidRDefault="00A56379" w:rsidP="0083578D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</w:p>
    <w:p w:rsidR="00A56379" w:rsidRDefault="00A56379" w:rsidP="0083578D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</w:p>
    <w:sectPr w:rsidR="00A56379" w:rsidSect="001A7C64">
      <w:pgSz w:w="11906" w:h="16838"/>
      <w:pgMar w:top="1021" w:right="1247" w:bottom="1021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2A9" w:rsidRDefault="00AB62A9" w:rsidP="001723F4">
      <w:r>
        <w:separator/>
      </w:r>
    </w:p>
  </w:endnote>
  <w:endnote w:type="continuationSeparator" w:id="1">
    <w:p w:rsidR="00AB62A9" w:rsidRDefault="00AB62A9" w:rsidP="0017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2A9" w:rsidRDefault="00AB62A9" w:rsidP="001723F4">
      <w:r>
        <w:separator/>
      </w:r>
    </w:p>
  </w:footnote>
  <w:footnote w:type="continuationSeparator" w:id="1">
    <w:p w:rsidR="00AB62A9" w:rsidRDefault="00AB62A9" w:rsidP="00172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標楷體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color w:val="FF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 w:hint="default"/>
        <w:color w:val="FF00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</w:abstractNum>
  <w:abstractNum w:abstractNumId="3">
    <w:nsid w:val="041E13EB"/>
    <w:multiLevelType w:val="hybridMultilevel"/>
    <w:tmpl w:val="E948F894"/>
    <w:lvl w:ilvl="0" w:tplc="F582036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9627B6"/>
    <w:multiLevelType w:val="hybridMultilevel"/>
    <w:tmpl w:val="489ACF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AC63FE"/>
    <w:multiLevelType w:val="hybridMultilevel"/>
    <w:tmpl w:val="1EDC6766"/>
    <w:lvl w:ilvl="0" w:tplc="E1B222B4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B175BB5"/>
    <w:multiLevelType w:val="hybridMultilevel"/>
    <w:tmpl w:val="8048F11A"/>
    <w:lvl w:ilvl="0" w:tplc="192A9F72">
      <w:start w:val="6"/>
      <w:numFmt w:val="ideographLegalTraditional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7">
    <w:nsid w:val="2F713124"/>
    <w:multiLevelType w:val="hybridMultilevel"/>
    <w:tmpl w:val="3FCA8DA2"/>
    <w:lvl w:ilvl="0" w:tplc="E1B222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4529BB"/>
    <w:multiLevelType w:val="hybridMultilevel"/>
    <w:tmpl w:val="E948F894"/>
    <w:lvl w:ilvl="0" w:tplc="F582036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352043"/>
    <w:multiLevelType w:val="hybridMultilevel"/>
    <w:tmpl w:val="0FEE5BF4"/>
    <w:lvl w:ilvl="0" w:tplc="5D04C112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F45B53"/>
    <w:multiLevelType w:val="hybridMultilevel"/>
    <w:tmpl w:val="61460FB0"/>
    <w:lvl w:ilvl="0" w:tplc="156E83D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1F932E1"/>
    <w:multiLevelType w:val="hybridMultilevel"/>
    <w:tmpl w:val="E948F894"/>
    <w:lvl w:ilvl="0" w:tplc="F582036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63132B"/>
    <w:multiLevelType w:val="hybridMultilevel"/>
    <w:tmpl w:val="0FEE5BF4"/>
    <w:lvl w:ilvl="0" w:tplc="5D04C112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0E13DAF"/>
    <w:multiLevelType w:val="hybridMultilevel"/>
    <w:tmpl w:val="F98E43FA"/>
    <w:lvl w:ilvl="0" w:tplc="41ACE5B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9AA2FC2"/>
    <w:multiLevelType w:val="hybridMultilevel"/>
    <w:tmpl w:val="860E33B0"/>
    <w:lvl w:ilvl="0" w:tplc="4ED6C9E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B2E5DFE"/>
    <w:multiLevelType w:val="hybridMultilevel"/>
    <w:tmpl w:val="3FCA8DA2"/>
    <w:lvl w:ilvl="0" w:tplc="E1B222B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E6B25C6"/>
    <w:multiLevelType w:val="hybridMultilevel"/>
    <w:tmpl w:val="EBE2D1A2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9"/>
  </w:num>
  <w:num w:numId="11">
    <w:abstractNumId w:val="13"/>
  </w:num>
  <w:num w:numId="12">
    <w:abstractNumId w:val="15"/>
  </w:num>
  <w:num w:numId="13">
    <w:abstractNumId w:val="7"/>
  </w:num>
  <w:num w:numId="14">
    <w:abstractNumId w:val="8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000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3F4"/>
    <w:rsid w:val="000133B1"/>
    <w:rsid w:val="00023108"/>
    <w:rsid w:val="00026193"/>
    <w:rsid w:val="00063A63"/>
    <w:rsid w:val="00075D96"/>
    <w:rsid w:val="00087A92"/>
    <w:rsid w:val="000A318B"/>
    <w:rsid w:val="000C0753"/>
    <w:rsid w:val="000C0950"/>
    <w:rsid w:val="000E48F3"/>
    <w:rsid w:val="00114644"/>
    <w:rsid w:val="001152EF"/>
    <w:rsid w:val="00150344"/>
    <w:rsid w:val="001723F4"/>
    <w:rsid w:val="001A341D"/>
    <w:rsid w:val="001A7C64"/>
    <w:rsid w:val="001B675F"/>
    <w:rsid w:val="00232D0D"/>
    <w:rsid w:val="00245F90"/>
    <w:rsid w:val="00291E54"/>
    <w:rsid w:val="002B0D21"/>
    <w:rsid w:val="00381938"/>
    <w:rsid w:val="0038236A"/>
    <w:rsid w:val="003A55BF"/>
    <w:rsid w:val="003E2F31"/>
    <w:rsid w:val="003F65A9"/>
    <w:rsid w:val="00440926"/>
    <w:rsid w:val="00454BF4"/>
    <w:rsid w:val="00484EFC"/>
    <w:rsid w:val="004C1632"/>
    <w:rsid w:val="004C69F7"/>
    <w:rsid w:val="004D18CC"/>
    <w:rsid w:val="004D2396"/>
    <w:rsid w:val="00543D85"/>
    <w:rsid w:val="00591323"/>
    <w:rsid w:val="005A6D5F"/>
    <w:rsid w:val="005A7D83"/>
    <w:rsid w:val="005B323B"/>
    <w:rsid w:val="005B6D87"/>
    <w:rsid w:val="005C41D4"/>
    <w:rsid w:val="005C726B"/>
    <w:rsid w:val="005F1929"/>
    <w:rsid w:val="006030AF"/>
    <w:rsid w:val="00667F7E"/>
    <w:rsid w:val="006D6735"/>
    <w:rsid w:val="006E7238"/>
    <w:rsid w:val="0070553A"/>
    <w:rsid w:val="00721921"/>
    <w:rsid w:val="00793424"/>
    <w:rsid w:val="008118D6"/>
    <w:rsid w:val="0083578D"/>
    <w:rsid w:val="008468F0"/>
    <w:rsid w:val="00856786"/>
    <w:rsid w:val="00870D14"/>
    <w:rsid w:val="00871E6B"/>
    <w:rsid w:val="008B68BD"/>
    <w:rsid w:val="00921172"/>
    <w:rsid w:val="00937F22"/>
    <w:rsid w:val="009825CB"/>
    <w:rsid w:val="00A07D5E"/>
    <w:rsid w:val="00A209BD"/>
    <w:rsid w:val="00A31910"/>
    <w:rsid w:val="00A56379"/>
    <w:rsid w:val="00A6395D"/>
    <w:rsid w:val="00A81E26"/>
    <w:rsid w:val="00A84C73"/>
    <w:rsid w:val="00A91159"/>
    <w:rsid w:val="00A93856"/>
    <w:rsid w:val="00AA5864"/>
    <w:rsid w:val="00AB62A9"/>
    <w:rsid w:val="00B00BAF"/>
    <w:rsid w:val="00B1457A"/>
    <w:rsid w:val="00B37098"/>
    <w:rsid w:val="00B7643D"/>
    <w:rsid w:val="00BC3F5D"/>
    <w:rsid w:val="00BD5DC1"/>
    <w:rsid w:val="00BE6CE6"/>
    <w:rsid w:val="00C53C72"/>
    <w:rsid w:val="00C940D2"/>
    <w:rsid w:val="00CE3416"/>
    <w:rsid w:val="00D13BFA"/>
    <w:rsid w:val="00D15511"/>
    <w:rsid w:val="00D17C2A"/>
    <w:rsid w:val="00D3513B"/>
    <w:rsid w:val="00D56BDC"/>
    <w:rsid w:val="00D91023"/>
    <w:rsid w:val="00D94916"/>
    <w:rsid w:val="00DA730B"/>
    <w:rsid w:val="00DC33B4"/>
    <w:rsid w:val="00DF6F75"/>
    <w:rsid w:val="00E03726"/>
    <w:rsid w:val="00E25C9B"/>
    <w:rsid w:val="00E544FD"/>
    <w:rsid w:val="00E558F3"/>
    <w:rsid w:val="00E73745"/>
    <w:rsid w:val="00E7753B"/>
    <w:rsid w:val="00E815E8"/>
    <w:rsid w:val="00EB2455"/>
    <w:rsid w:val="00EB78CF"/>
    <w:rsid w:val="00EF1FB2"/>
    <w:rsid w:val="00F32FEF"/>
    <w:rsid w:val="00F62AE5"/>
    <w:rsid w:val="00F80C8D"/>
    <w:rsid w:val="00FA2FE7"/>
    <w:rsid w:val="00FB383F"/>
    <w:rsid w:val="00FB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F3"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558F3"/>
    <w:rPr>
      <w:rFonts w:hint="eastAsia"/>
    </w:rPr>
  </w:style>
  <w:style w:type="character" w:customStyle="1" w:styleId="WW8Num1z1">
    <w:name w:val="WW8Num1z1"/>
    <w:rsid w:val="00E558F3"/>
  </w:style>
  <w:style w:type="character" w:customStyle="1" w:styleId="WW8Num1z2">
    <w:name w:val="WW8Num1z2"/>
    <w:rsid w:val="00E558F3"/>
  </w:style>
  <w:style w:type="character" w:customStyle="1" w:styleId="WW8Num1z3">
    <w:name w:val="WW8Num1z3"/>
    <w:rsid w:val="00E558F3"/>
  </w:style>
  <w:style w:type="character" w:customStyle="1" w:styleId="WW8Num1z4">
    <w:name w:val="WW8Num1z4"/>
    <w:rsid w:val="00E558F3"/>
  </w:style>
  <w:style w:type="character" w:customStyle="1" w:styleId="WW8Num1z5">
    <w:name w:val="WW8Num1z5"/>
    <w:rsid w:val="00E558F3"/>
  </w:style>
  <w:style w:type="character" w:customStyle="1" w:styleId="WW8Num1z6">
    <w:name w:val="WW8Num1z6"/>
    <w:rsid w:val="00E558F3"/>
  </w:style>
  <w:style w:type="character" w:customStyle="1" w:styleId="WW8Num1z7">
    <w:name w:val="WW8Num1z7"/>
    <w:rsid w:val="00E558F3"/>
  </w:style>
  <w:style w:type="character" w:customStyle="1" w:styleId="WW8Num1z8">
    <w:name w:val="WW8Num1z8"/>
    <w:rsid w:val="00E558F3"/>
  </w:style>
  <w:style w:type="character" w:customStyle="1" w:styleId="WW8Num2z0">
    <w:name w:val="WW8Num2z0"/>
    <w:rsid w:val="00E558F3"/>
  </w:style>
  <w:style w:type="character" w:customStyle="1" w:styleId="WW8Num2z1">
    <w:name w:val="WW8Num2z1"/>
    <w:rsid w:val="00E558F3"/>
  </w:style>
  <w:style w:type="character" w:customStyle="1" w:styleId="WW8Num2z2">
    <w:name w:val="WW8Num2z2"/>
    <w:rsid w:val="00E558F3"/>
  </w:style>
  <w:style w:type="character" w:customStyle="1" w:styleId="WW8Num2z3">
    <w:name w:val="WW8Num2z3"/>
    <w:rsid w:val="00E558F3"/>
  </w:style>
  <w:style w:type="character" w:customStyle="1" w:styleId="WW8Num2z4">
    <w:name w:val="WW8Num2z4"/>
    <w:rsid w:val="00E558F3"/>
  </w:style>
  <w:style w:type="character" w:customStyle="1" w:styleId="WW8Num2z5">
    <w:name w:val="WW8Num2z5"/>
    <w:rsid w:val="00E558F3"/>
  </w:style>
  <w:style w:type="character" w:customStyle="1" w:styleId="WW8Num2z6">
    <w:name w:val="WW8Num2z6"/>
    <w:rsid w:val="00E558F3"/>
  </w:style>
  <w:style w:type="character" w:customStyle="1" w:styleId="WW8Num2z7">
    <w:name w:val="WW8Num2z7"/>
    <w:rsid w:val="00E558F3"/>
  </w:style>
  <w:style w:type="character" w:customStyle="1" w:styleId="WW8Num2z8">
    <w:name w:val="WW8Num2z8"/>
    <w:rsid w:val="00E558F3"/>
  </w:style>
  <w:style w:type="character" w:customStyle="1" w:styleId="WW8Num3z0">
    <w:name w:val="WW8Num3z0"/>
    <w:rsid w:val="00E558F3"/>
    <w:rPr>
      <w:rFonts w:hint="eastAsia"/>
    </w:rPr>
  </w:style>
  <w:style w:type="character" w:customStyle="1" w:styleId="WW8Num3z1">
    <w:name w:val="WW8Num3z1"/>
    <w:rsid w:val="00E558F3"/>
  </w:style>
  <w:style w:type="character" w:customStyle="1" w:styleId="WW8Num3z2">
    <w:name w:val="WW8Num3z2"/>
    <w:rsid w:val="00E558F3"/>
  </w:style>
  <w:style w:type="character" w:customStyle="1" w:styleId="WW8Num3z3">
    <w:name w:val="WW8Num3z3"/>
    <w:rsid w:val="00E558F3"/>
  </w:style>
  <w:style w:type="character" w:customStyle="1" w:styleId="WW8Num3z4">
    <w:name w:val="WW8Num3z4"/>
    <w:rsid w:val="00E558F3"/>
  </w:style>
  <w:style w:type="character" w:customStyle="1" w:styleId="WW8Num3z5">
    <w:name w:val="WW8Num3z5"/>
    <w:rsid w:val="00E558F3"/>
  </w:style>
  <w:style w:type="character" w:customStyle="1" w:styleId="WW8Num3z6">
    <w:name w:val="WW8Num3z6"/>
    <w:rsid w:val="00E558F3"/>
  </w:style>
  <w:style w:type="character" w:customStyle="1" w:styleId="WW8Num3z7">
    <w:name w:val="WW8Num3z7"/>
    <w:rsid w:val="00E558F3"/>
  </w:style>
  <w:style w:type="character" w:customStyle="1" w:styleId="WW8Num3z8">
    <w:name w:val="WW8Num3z8"/>
    <w:rsid w:val="00E558F3"/>
  </w:style>
  <w:style w:type="character" w:customStyle="1" w:styleId="WW8Num4z0">
    <w:name w:val="WW8Num4z0"/>
    <w:rsid w:val="00E558F3"/>
    <w:rPr>
      <w:rFonts w:hint="eastAsia"/>
    </w:rPr>
  </w:style>
  <w:style w:type="character" w:customStyle="1" w:styleId="WW8Num4z1">
    <w:name w:val="WW8Num4z1"/>
    <w:rsid w:val="00E558F3"/>
  </w:style>
  <w:style w:type="character" w:customStyle="1" w:styleId="WW8Num4z2">
    <w:name w:val="WW8Num4z2"/>
    <w:rsid w:val="00E558F3"/>
  </w:style>
  <w:style w:type="character" w:customStyle="1" w:styleId="WW8Num4z3">
    <w:name w:val="WW8Num4z3"/>
    <w:rsid w:val="00E558F3"/>
  </w:style>
  <w:style w:type="character" w:customStyle="1" w:styleId="WW8Num4z4">
    <w:name w:val="WW8Num4z4"/>
    <w:rsid w:val="00E558F3"/>
  </w:style>
  <w:style w:type="character" w:customStyle="1" w:styleId="WW8Num4z5">
    <w:name w:val="WW8Num4z5"/>
    <w:rsid w:val="00E558F3"/>
  </w:style>
  <w:style w:type="character" w:customStyle="1" w:styleId="WW8Num4z6">
    <w:name w:val="WW8Num4z6"/>
    <w:rsid w:val="00E558F3"/>
  </w:style>
  <w:style w:type="character" w:customStyle="1" w:styleId="WW8Num4z7">
    <w:name w:val="WW8Num4z7"/>
    <w:rsid w:val="00E558F3"/>
  </w:style>
  <w:style w:type="character" w:customStyle="1" w:styleId="WW8Num4z8">
    <w:name w:val="WW8Num4z8"/>
    <w:rsid w:val="00E558F3"/>
  </w:style>
  <w:style w:type="character" w:customStyle="1" w:styleId="a3">
    <w:name w:val="頁首 字元"/>
    <w:rsid w:val="00E558F3"/>
    <w:rPr>
      <w:kern w:val="1"/>
    </w:rPr>
  </w:style>
  <w:style w:type="character" w:customStyle="1" w:styleId="a4">
    <w:name w:val="頁尾 字元"/>
    <w:rsid w:val="00E558F3"/>
    <w:rPr>
      <w:kern w:val="1"/>
    </w:rPr>
  </w:style>
  <w:style w:type="paragraph" w:styleId="a5">
    <w:name w:val="Title"/>
    <w:basedOn w:val="a"/>
    <w:next w:val="a6"/>
    <w:qFormat/>
    <w:rsid w:val="00E558F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E558F3"/>
    <w:pPr>
      <w:spacing w:after="120"/>
    </w:pPr>
  </w:style>
  <w:style w:type="paragraph" w:styleId="a7">
    <w:name w:val="List"/>
    <w:basedOn w:val="a6"/>
    <w:rsid w:val="00E558F3"/>
    <w:rPr>
      <w:rFonts w:cs="Mangal"/>
    </w:rPr>
  </w:style>
  <w:style w:type="paragraph" w:customStyle="1" w:styleId="a8">
    <w:name w:val="標籤"/>
    <w:basedOn w:val="a"/>
    <w:rsid w:val="00E558F3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目錄"/>
    <w:basedOn w:val="a"/>
    <w:rsid w:val="00E558F3"/>
    <w:pPr>
      <w:suppressLineNumbers/>
    </w:pPr>
    <w:rPr>
      <w:rFonts w:cs="Mangal"/>
    </w:rPr>
  </w:style>
  <w:style w:type="paragraph" w:styleId="aa">
    <w:name w:val="header"/>
    <w:basedOn w:val="a"/>
    <w:rsid w:val="00E55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rsid w:val="00E55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"/>
    <w:next w:val="a"/>
    <w:semiHidden/>
    <w:rsid w:val="00D56BDC"/>
    <w:pPr>
      <w:suppressAutoHyphens w:val="0"/>
      <w:jc w:val="center"/>
    </w:pPr>
    <w:rPr>
      <w:rFonts w:ascii="標楷體" w:eastAsia="標楷體" w:hAnsi="標楷體"/>
      <w:kern w:val="2"/>
      <w:szCs w:val="28"/>
      <w:lang w:eastAsia="zh-TW"/>
    </w:rPr>
  </w:style>
  <w:style w:type="character" w:customStyle="1" w:styleId="null">
    <w:name w:val="null"/>
    <w:basedOn w:val="a0"/>
    <w:rsid w:val="00D56BDC"/>
  </w:style>
  <w:style w:type="paragraph" w:styleId="ad">
    <w:name w:val="List Paragraph"/>
    <w:basedOn w:val="a"/>
    <w:qFormat/>
    <w:rsid w:val="00D94916"/>
    <w:pPr>
      <w:suppressAutoHyphens w:val="0"/>
      <w:ind w:leftChars="200" w:left="480"/>
    </w:pPr>
    <w:rPr>
      <w:rFonts w:ascii="Calibri" w:hAnsi="Calibri"/>
      <w:kern w:val="2"/>
      <w:szCs w:val="2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333</Words>
  <Characters>1900</Characters>
  <Application>Microsoft Office Word</Application>
  <DocSecurity>0</DocSecurity>
  <Lines>15</Lines>
  <Paragraphs>4</Paragraphs>
  <ScaleCrop>false</ScaleCrop>
  <Company>XP_SP2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南投縣社區大學設置要點</dc:title>
  <dc:subject/>
  <dc:creator>user</dc:creator>
  <cp:keywords/>
  <cp:lastModifiedBy>www</cp:lastModifiedBy>
  <cp:revision>5</cp:revision>
  <cp:lastPrinted>2014-05-28T00:13:00Z</cp:lastPrinted>
  <dcterms:created xsi:type="dcterms:W3CDTF">2014-05-23T07:11:00Z</dcterms:created>
  <dcterms:modified xsi:type="dcterms:W3CDTF">2014-06-25T07:27:00Z</dcterms:modified>
</cp:coreProperties>
</file>