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zh-TW"/>
        </w:rPr>
        <w:id w:val="-1947536029"/>
        <w:docPartObj>
          <w:docPartGallery w:val="Table of Contents"/>
          <w:docPartUnique/>
        </w:docPartObj>
      </w:sdtPr>
      <w:sdtEndPr>
        <w:rPr>
          <w:rFonts w:ascii="標楷體" w:eastAsia="標楷體" w:hAnsi="標楷體" w:cstheme="minorBidi"/>
          <w:b/>
          <w:bCs/>
          <w:color w:val="auto"/>
          <w:kern w:val="2"/>
          <w:sz w:val="36"/>
          <w:szCs w:val="22"/>
        </w:rPr>
      </w:sdtEndPr>
      <w:sdtContent>
        <w:p w:rsidR="006E4BA4" w:rsidRPr="006E4BA4" w:rsidRDefault="006E4BA4" w:rsidP="006E4BA4">
          <w:pPr>
            <w:pStyle w:val="a8"/>
            <w:jc w:val="center"/>
            <w:rPr>
              <w:rFonts w:ascii="標楷體" w:eastAsia="標楷體" w:hAnsi="標楷體"/>
            </w:rPr>
          </w:pPr>
          <w:r w:rsidRPr="006E4BA4">
            <w:rPr>
              <w:rFonts w:ascii="標楷體" w:eastAsia="標楷體" w:hAnsi="標楷體"/>
              <w:sz w:val="48"/>
              <w:lang w:val="zh-TW"/>
            </w:rPr>
            <w:t>目</w:t>
          </w:r>
          <w:r w:rsidRPr="006E4BA4">
            <w:rPr>
              <w:rFonts w:ascii="標楷體" w:eastAsia="標楷體" w:hAnsi="標楷體" w:hint="eastAsia"/>
              <w:sz w:val="48"/>
              <w:lang w:val="zh-TW"/>
            </w:rPr>
            <w:t xml:space="preserve">   </w:t>
          </w:r>
          <w:r w:rsidRPr="006E4BA4">
            <w:rPr>
              <w:rFonts w:ascii="標楷體" w:eastAsia="標楷體" w:hAnsi="標楷體"/>
              <w:sz w:val="48"/>
              <w:lang w:val="zh-TW"/>
            </w:rPr>
            <w:t>錄</w:t>
          </w:r>
        </w:p>
        <w:p w:rsidR="006E4BA4" w:rsidRPr="006E4BA4" w:rsidRDefault="006E4BA4">
          <w:pPr>
            <w:pStyle w:val="11"/>
            <w:tabs>
              <w:tab w:val="right" w:leader="dot" w:pos="9736"/>
            </w:tabs>
            <w:rPr>
              <w:rFonts w:ascii="標楷體" w:eastAsia="標楷體" w:hAnsi="標楷體"/>
              <w:noProof/>
              <w:sz w:val="36"/>
            </w:rPr>
          </w:pPr>
          <w:r w:rsidRPr="006E4BA4">
            <w:rPr>
              <w:rFonts w:ascii="標楷體" w:eastAsia="標楷體" w:hAnsi="標楷體"/>
              <w:sz w:val="36"/>
            </w:rPr>
            <w:fldChar w:fldCharType="begin"/>
          </w:r>
          <w:r w:rsidRPr="006E4BA4">
            <w:rPr>
              <w:rFonts w:ascii="標楷體" w:eastAsia="標楷體" w:hAnsi="標楷體"/>
              <w:sz w:val="36"/>
            </w:rPr>
            <w:instrText xml:space="preserve"> TOC \o "1-3" \h \z \u </w:instrText>
          </w:r>
          <w:r w:rsidRPr="006E4BA4">
            <w:rPr>
              <w:rFonts w:ascii="標楷體" w:eastAsia="標楷體" w:hAnsi="標楷體"/>
              <w:sz w:val="36"/>
            </w:rPr>
            <w:fldChar w:fldCharType="separate"/>
          </w:r>
          <w:hyperlink w:anchor="_Toc455671549" w:history="1">
            <w:r w:rsidRPr="006E4BA4">
              <w:rPr>
                <w:rStyle w:val="a9"/>
                <w:rFonts w:ascii="標楷體" w:eastAsia="標楷體" w:hAnsi="標楷體" w:hint="eastAsia"/>
                <w:noProof/>
                <w:sz w:val="36"/>
              </w:rPr>
              <w:t>濁水溪社區大學組織章程</w:t>
            </w:r>
            <w:r w:rsidRPr="006E4BA4">
              <w:rPr>
                <w:rFonts w:ascii="標楷體" w:eastAsia="標楷體" w:hAnsi="標楷體"/>
                <w:noProof/>
                <w:webHidden/>
                <w:sz w:val="36"/>
              </w:rPr>
              <w:tab/>
            </w:r>
            <w:r w:rsidRPr="006E4BA4">
              <w:rPr>
                <w:rFonts w:ascii="標楷體" w:eastAsia="標楷體" w:hAnsi="標楷體"/>
                <w:noProof/>
                <w:webHidden/>
                <w:sz w:val="36"/>
              </w:rPr>
              <w:fldChar w:fldCharType="begin"/>
            </w:r>
            <w:r w:rsidRPr="006E4BA4">
              <w:rPr>
                <w:rFonts w:ascii="標楷體" w:eastAsia="標楷體" w:hAnsi="標楷體"/>
                <w:noProof/>
                <w:webHidden/>
                <w:sz w:val="36"/>
              </w:rPr>
              <w:instrText xml:space="preserve"> PAGEREF _Toc455671549 \h </w:instrText>
            </w:r>
            <w:r w:rsidRPr="006E4BA4">
              <w:rPr>
                <w:rFonts w:ascii="標楷體" w:eastAsia="標楷體" w:hAnsi="標楷體"/>
                <w:noProof/>
                <w:webHidden/>
                <w:sz w:val="36"/>
              </w:rPr>
            </w:r>
            <w:r w:rsidRPr="006E4BA4">
              <w:rPr>
                <w:rFonts w:ascii="標楷體" w:eastAsia="標楷體" w:hAnsi="標楷體"/>
                <w:noProof/>
                <w:webHidden/>
                <w:sz w:val="36"/>
              </w:rPr>
              <w:fldChar w:fldCharType="separate"/>
            </w:r>
            <w:r w:rsidRPr="006E4BA4">
              <w:rPr>
                <w:rFonts w:ascii="標楷體" w:eastAsia="標楷體" w:hAnsi="標楷體"/>
                <w:noProof/>
                <w:webHidden/>
                <w:sz w:val="36"/>
              </w:rPr>
              <w:t>2</w:t>
            </w:r>
            <w:r w:rsidRPr="006E4BA4">
              <w:rPr>
                <w:rFonts w:ascii="標楷體" w:eastAsia="標楷體" w:hAnsi="標楷體"/>
                <w:noProof/>
                <w:webHidden/>
                <w:sz w:val="36"/>
              </w:rPr>
              <w:fldChar w:fldCharType="end"/>
            </w:r>
          </w:hyperlink>
        </w:p>
        <w:p w:rsidR="006E4BA4" w:rsidRPr="006E4BA4" w:rsidRDefault="006E4BA4">
          <w:pPr>
            <w:pStyle w:val="11"/>
            <w:tabs>
              <w:tab w:val="right" w:leader="dot" w:pos="9736"/>
            </w:tabs>
            <w:rPr>
              <w:rFonts w:ascii="標楷體" w:eastAsia="標楷體" w:hAnsi="標楷體"/>
              <w:noProof/>
              <w:sz w:val="36"/>
            </w:rPr>
          </w:pPr>
          <w:hyperlink w:anchor="_Toc455671550" w:history="1">
            <w:r w:rsidRPr="006E4BA4">
              <w:rPr>
                <w:rStyle w:val="a9"/>
                <w:rFonts w:ascii="標楷體" w:eastAsia="標楷體" w:hAnsi="標楷體" w:hint="eastAsia"/>
                <w:noProof/>
                <w:sz w:val="36"/>
              </w:rPr>
              <w:t>濁水溪社區大學教師任用暨課程審查作業規定</w:t>
            </w:r>
            <w:r w:rsidRPr="006E4BA4">
              <w:rPr>
                <w:rFonts w:ascii="標楷體" w:eastAsia="標楷體" w:hAnsi="標楷體"/>
                <w:noProof/>
                <w:webHidden/>
                <w:sz w:val="36"/>
              </w:rPr>
              <w:tab/>
            </w:r>
            <w:r w:rsidRPr="006E4BA4">
              <w:rPr>
                <w:rFonts w:ascii="標楷體" w:eastAsia="標楷體" w:hAnsi="標楷體"/>
                <w:noProof/>
                <w:webHidden/>
                <w:sz w:val="36"/>
              </w:rPr>
              <w:fldChar w:fldCharType="begin"/>
            </w:r>
            <w:r w:rsidRPr="006E4BA4">
              <w:rPr>
                <w:rFonts w:ascii="標楷體" w:eastAsia="標楷體" w:hAnsi="標楷體"/>
                <w:noProof/>
                <w:webHidden/>
                <w:sz w:val="36"/>
              </w:rPr>
              <w:instrText xml:space="preserve"> PAGEREF _Toc455671550 \h </w:instrText>
            </w:r>
            <w:r w:rsidRPr="006E4BA4">
              <w:rPr>
                <w:rFonts w:ascii="標楷體" w:eastAsia="標楷體" w:hAnsi="標楷體"/>
                <w:noProof/>
                <w:webHidden/>
                <w:sz w:val="36"/>
              </w:rPr>
            </w:r>
            <w:r w:rsidRPr="006E4BA4">
              <w:rPr>
                <w:rFonts w:ascii="標楷體" w:eastAsia="標楷體" w:hAnsi="標楷體"/>
                <w:noProof/>
                <w:webHidden/>
                <w:sz w:val="36"/>
              </w:rPr>
              <w:fldChar w:fldCharType="separate"/>
            </w:r>
            <w:r w:rsidRPr="006E4BA4">
              <w:rPr>
                <w:rFonts w:ascii="標楷體" w:eastAsia="標楷體" w:hAnsi="標楷體"/>
                <w:noProof/>
                <w:webHidden/>
                <w:sz w:val="36"/>
              </w:rPr>
              <w:t>4</w:t>
            </w:r>
            <w:r w:rsidRPr="006E4BA4">
              <w:rPr>
                <w:rFonts w:ascii="標楷體" w:eastAsia="標楷體" w:hAnsi="標楷體"/>
                <w:noProof/>
                <w:webHidden/>
                <w:sz w:val="36"/>
              </w:rPr>
              <w:fldChar w:fldCharType="end"/>
            </w:r>
          </w:hyperlink>
        </w:p>
        <w:p w:rsidR="006E4BA4" w:rsidRPr="006E4BA4" w:rsidRDefault="006E4BA4">
          <w:pPr>
            <w:rPr>
              <w:rFonts w:ascii="標楷體" w:eastAsia="標楷體" w:hAnsi="標楷體"/>
              <w:sz w:val="36"/>
            </w:rPr>
          </w:pPr>
          <w:r w:rsidRPr="006E4BA4">
            <w:rPr>
              <w:rFonts w:ascii="標楷體" w:eastAsia="標楷體" w:hAnsi="標楷體"/>
              <w:b/>
              <w:bCs/>
              <w:sz w:val="36"/>
              <w:lang w:val="zh-TW"/>
            </w:rPr>
            <w:fldChar w:fldCharType="end"/>
          </w:r>
        </w:p>
      </w:sdtContent>
    </w:sdt>
    <w:p w:rsidR="006E4BA4" w:rsidRDefault="006E4BA4" w:rsidP="0083375A">
      <w:pPr>
        <w:pStyle w:val="1"/>
      </w:pPr>
    </w:p>
    <w:p w:rsidR="006E4BA4" w:rsidRDefault="006E4BA4" w:rsidP="006E4BA4">
      <w:pPr>
        <w:rPr>
          <w:rFonts w:asciiTheme="majorHAnsi" w:eastAsia="標楷體" w:hAnsiTheme="majorHAnsi" w:cstheme="majorBidi"/>
          <w:kern w:val="52"/>
          <w:sz w:val="40"/>
          <w:szCs w:val="52"/>
        </w:rPr>
      </w:pPr>
      <w:r>
        <w:br w:type="page"/>
      </w:r>
      <w:bookmarkStart w:id="0" w:name="_GoBack"/>
      <w:bookmarkEnd w:id="0"/>
    </w:p>
    <w:p w:rsidR="001A7A9D" w:rsidRPr="00253C93" w:rsidRDefault="0020384F" w:rsidP="0083375A">
      <w:pPr>
        <w:pStyle w:val="1"/>
        <w:rPr>
          <w:rFonts w:hAnsi="Times New Roman"/>
        </w:rPr>
      </w:pPr>
      <w:bookmarkStart w:id="1" w:name="_Toc455671549"/>
      <w:r w:rsidRPr="00253C93">
        <w:lastRenderedPageBreak/>
        <w:t>濁水溪社區大學組織章程</w:t>
      </w:r>
      <w:bookmarkEnd w:id="1"/>
    </w:p>
    <w:p w:rsidR="0020384F" w:rsidRPr="006626F4" w:rsidRDefault="0020384F" w:rsidP="006626F4">
      <w:pPr>
        <w:pStyle w:val="a3"/>
        <w:numPr>
          <w:ilvl w:val="0"/>
          <w:numId w:val="1"/>
        </w:numPr>
        <w:spacing w:line="360" w:lineRule="exact"/>
        <w:ind w:leftChars="0"/>
        <w:rPr>
          <w:rFonts w:ascii="標楷體" w:eastAsia="標楷體" w:hAnsi="標楷體" w:cs="Times New Roman"/>
          <w:sz w:val="28"/>
        </w:rPr>
      </w:pPr>
      <w:r w:rsidRPr="006626F4">
        <w:rPr>
          <w:rFonts w:ascii="標楷體" w:eastAsia="標楷體" w:hAnsi="標楷體" w:cs="Times New Roman"/>
          <w:sz w:val="28"/>
        </w:rPr>
        <w:t>總則</w:t>
      </w:r>
    </w:p>
    <w:p w:rsidR="0020384F" w:rsidRPr="006626F4" w:rsidRDefault="0020384F" w:rsidP="006626F4">
      <w:pPr>
        <w:pStyle w:val="a3"/>
        <w:spacing w:line="360" w:lineRule="exact"/>
        <w:ind w:leftChars="0" w:left="825"/>
        <w:rPr>
          <w:rFonts w:ascii="標楷體" w:eastAsia="標楷體" w:hAnsi="標楷體" w:cs="Times New Roman"/>
          <w:sz w:val="28"/>
        </w:rPr>
      </w:pPr>
    </w:p>
    <w:p w:rsidR="0020384F" w:rsidRPr="006626F4" w:rsidRDefault="0020384F" w:rsidP="006626F4">
      <w:pPr>
        <w:spacing w:line="360" w:lineRule="exact"/>
        <w:ind w:leftChars="118" w:left="283"/>
        <w:rPr>
          <w:rFonts w:ascii="標楷體" w:eastAsia="標楷體" w:hAnsi="標楷體" w:cs="Times New Roman"/>
          <w:sz w:val="28"/>
        </w:rPr>
      </w:pPr>
      <w:r w:rsidRPr="006626F4">
        <w:rPr>
          <w:rFonts w:ascii="標楷體" w:eastAsia="標楷體" w:hAnsi="標楷體" w:cs="Times New Roman"/>
          <w:sz w:val="28"/>
        </w:rPr>
        <w:t>第一條：本章</w:t>
      </w:r>
      <w:r w:rsidR="002505A8" w:rsidRPr="006626F4">
        <w:rPr>
          <w:rFonts w:ascii="標楷體" w:eastAsia="標楷體" w:hAnsi="標楷體" w:cs="Times New Roman"/>
          <w:sz w:val="28"/>
        </w:rPr>
        <w:t>程</w:t>
      </w:r>
      <w:r w:rsidRPr="006626F4">
        <w:rPr>
          <w:rFonts w:ascii="標楷體" w:eastAsia="標楷體" w:hAnsi="標楷體" w:cs="Times New Roman"/>
          <w:sz w:val="28"/>
        </w:rPr>
        <w:t>依「</w:t>
      </w:r>
      <w:r w:rsidR="00C21703" w:rsidRPr="006626F4">
        <w:rPr>
          <w:rFonts w:ascii="標楷體" w:eastAsia="標楷體" w:hAnsi="標楷體" w:cs="Times New Roman"/>
          <w:sz w:val="28"/>
        </w:rPr>
        <w:t>南投縣社區大學設置要點</w:t>
      </w:r>
      <w:r w:rsidRPr="006626F4">
        <w:rPr>
          <w:rFonts w:ascii="標楷體" w:eastAsia="標楷體" w:hAnsi="標楷體" w:cs="Times New Roman"/>
          <w:sz w:val="28"/>
        </w:rPr>
        <w:t>」相關規定訂定之。</w:t>
      </w:r>
    </w:p>
    <w:p w:rsidR="0020384F" w:rsidRPr="006626F4" w:rsidRDefault="0020384F" w:rsidP="006626F4">
      <w:pPr>
        <w:spacing w:line="360" w:lineRule="exact"/>
        <w:ind w:leftChars="118" w:left="1417" w:hangingChars="405" w:hanging="1134"/>
        <w:rPr>
          <w:rFonts w:ascii="標楷體" w:eastAsia="標楷體" w:hAnsi="標楷體" w:cs="Times New Roman"/>
          <w:sz w:val="28"/>
        </w:rPr>
      </w:pPr>
      <w:r w:rsidRPr="006626F4">
        <w:rPr>
          <w:rFonts w:ascii="標楷體" w:eastAsia="標楷體" w:hAnsi="標楷體" w:cs="Times New Roman"/>
          <w:sz w:val="28"/>
        </w:rPr>
        <w:t>第二條：本</w:t>
      </w:r>
      <w:proofErr w:type="gramStart"/>
      <w:r w:rsidRPr="006626F4">
        <w:rPr>
          <w:rFonts w:ascii="標楷體" w:eastAsia="標楷體" w:hAnsi="標楷體" w:cs="Times New Roman"/>
          <w:sz w:val="28"/>
        </w:rPr>
        <w:t>社大訂名</w:t>
      </w:r>
      <w:proofErr w:type="gramEnd"/>
      <w:r w:rsidRPr="006626F4">
        <w:rPr>
          <w:rFonts w:ascii="標楷體" w:eastAsia="標楷體" w:hAnsi="標楷體" w:cs="Times New Roman"/>
          <w:sz w:val="28"/>
        </w:rPr>
        <w:t>為「濁水溪社區大學」(以下簡稱本社大)，校本部設址</w:t>
      </w:r>
      <w:r w:rsidR="004A02B6" w:rsidRPr="006626F4">
        <w:rPr>
          <w:rFonts w:ascii="標楷體" w:eastAsia="標楷體" w:hAnsi="標楷體" w:cs="Times New Roman"/>
          <w:sz w:val="28"/>
        </w:rPr>
        <w:t>南投縣竹山鎮自強路100號</w:t>
      </w:r>
      <w:r w:rsidR="00DE0BD2" w:rsidRPr="006626F4">
        <w:rPr>
          <w:rFonts w:ascii="標楷體" w:eastAsia="標楷體" w:hAnsi="標楷體" w:cs="Times New Roman"/>
          <w:sz w:val="28"/>
        </w:rPr>
        <w:t>(前山國小)，另設四間</w:t>
      </w:r>
      <w:r w:rsidR="00DB1182" w:rsidRPr="006626F4">
        <w:rPr>
          <w:rFonts w:ascii="標楷體" w:eastAsia="標楷體" w:hAnsi="標楷體" w:cs="Times New Roman"/>
          <w:sz w:val="28"/>
        </w:rPr>
        <w:t>分校</w:t>
      </w:r>
      <w:r w:rsidR="00DE0BD2" w:rsidRPr="006626F4">
        <w:rPr>
          <w:rFonts w:ascii="標楷體" w:eastAsia="標楷體" w:hAnsi="標楷體" w:cs="Times New Roman"/>
          <w:sz w:val="28"/>
        </w:rPr>
        <w:t>為，竹山</w:t>
      </w:r>
      <w:r w:rsidR="00DB1182" w:rsidRPr="006626F4">
        <w:rPr>
          <w:rFonts w:ascii="標楷體" w:eastAsia="標楷體" w:hAnsi="標楷體" w:cs="Times New Roman"/>
          <w:sz w:val="28"/>
        </w:rPr>
        <w:t>分校</w:t>
      </w:r>
      <w:r w:rsidR="00DE0BD2" w:rsidRPr="006626F4">
        <w:rPr>
          <w:rFonts w:ascii="標楷體" w:eastAsia="標楷體" w:hAnsi="標楷體" w:cs="Times New Roman"/>
          <w:sz w:val="28"/>
        </w:rPr>
        <w:t>：設址南投縣竹山鎮自強路100號(前山國小)、鹿谷</w:t>
      </w:r>
      <w:r w:rsidR="00DB1182" w:rsidRPr="006626F4">
        <w:rPr>
          <w:rFonts w:ascii="標楷體" w:eastAsia="標楷體" w:hAnsi="標楷體" w:cs="Times New Roman"/>
          <w:sz w:val="28"/>
        </w:rPr>
        <w:t>分校</w:t>
      </w:r>
      <w:r w:rsidR="00DE0BD2" w:rsidRPr="006626F4">
        <w:rPr>
          <w:rFonts w:ascii="標楷體" w:eastAsia="標楷體" w:hAnsi="標楷體" w:cs="Times New Roman"/>
          <w:sz w:val="28"/>
        </w:rPr>
        <w:t>：設址南投縣鹿谷鄉中正路二段174號</w:t>
      </w:r>
      <w:r w:rsidR="00B25420" w:rsidRPr="006626F4">
        <w:rPr>
          <w:rFonts w:ascii="標楷體" w:eastAsia="標楷體" w:hAnsi="標楷體" w:cs="Times New Roman"/>
          <w:sz w:val="28"/>
        </w:rPr>
        <w:t>(鹿谷國小)</w:t>
      </w:r>
      <w:r w:rsidR="00DE0BD2" w:rsidRPr="006626F4">
        <w:rPr>
          <w:rFonts w:ascii="標楷體" w:eastAsia="標楷體" w:hAnsi="標楷體" w:cs="Times New Roman"/>
          <w:sz w:val="28"/>
        </w:rPr>
        <w:t>、集集</w:t>
      </w:r>
      <w:r w:rsidR="00DB1182" w:rsidRPr="006626F4">
        <w:rPr>
          <w:rFonts w:ascii="標楷體" w:eastAsia="標楷體" w:hAnsi="標楷體" w:cs="Times New Roman"/>
          <w:sz w:val="28"/>
        </w:rPr>
        <w:t>分校</w:t>
      </w:r>
      <w:r w:rsidR="00DE0BD2" w:rsidRPr="006626F4">
        <w:rPr>
          <w:rFonts w:ascii="標楷體" w:eastAsia="標楷體" w:hAnsi="標楷體" w:cs="Times New Roman"/>
          <w:sz w:val="28"/>
        </w:rPr>
        <w:t>：設址南投縣集集鎮東昌巷4號</w:t>
      </w:r>
      <w:r w:rsidR="00B25420" w:rsidRPr="006626F4">
        <w:rPr>
          <w:rFonts w:ascii="標楷體" w:eastAsia="標楷體" w:hAnsi="標楷體" w:cs="Times New Roman"/>
          <w:sz w:val="28"/>
        </w:rPr>
        <w:t>(永昌國小)</w:t>
      </w:r>
      <w:r w:rsidR="00DE0BD2" w:rsidRPr="006626F4">
        <w:rPr>
          <w:rFonts w:ascii="標楷體" w:eastAsia="標楷體" w:hAnsi="標楷體" w:cs="Times New Roman"/>
          <w:sz w:val="28"/>
        </w:rPr>
        <w:t>、水里</w:t>
      </w:r>
      <w:r w:rsidR="00DB1182" w:rsidRPr="006626F4">
        <w:rPr>
          <w:rFonts w:ascii="標楷體" w:eastAsia="標楷體" w:hAnsi="標楷體" w:cs="Times New Roman"/>
          <w:sz w:val="28"/>
        </w:rPr>
        <w:t>分校</w:t>
      </w:r>
      <w:r w:rsidR="00DE0BD2" w:rsidRPr="006626F4">
        <w:rPr>
          <w:rFonts w:ascii="標楷體" w:eastAsia="標楷體" w:hAnsi="標楷體" w:cs="Times New Roman"/>
          <w:sz w:val="28"/>
        </w:rPr>
        <w:t>：設址南投縣水里鄉</w:t>
      </w:r>
      <w:r w:rsidR="002A2CBA" w:rsidRPr="006626F4">
        <w:rPr>
          <w:rFonts w:ascii="標楷體" w:eastAsia="標楷體" w:hAnsi="標楷體" w:cs="Times New Roman" w:hint="eastAsia"/>
          <w:sz w:val="28"/>
        </w:rPr>
        <w:t>民生路68</w:t>
      </w:r>
      <w:r w:rsidR="00DE0BD2" w:rsidRPr="006626F4">
        <w:rPr>
          <w:rFonts w:ascii="標楷體" w:eastAsia="標楷體" w:hAnsi="標楷體" w:cs="Times New Roman"/>
          <w:sz w:val="28"/>
        </w:rPr>
        <w:t>號</w:t>
      </w:r>
      <w:r w:rsidR="00B25420" w:rsidRPr="006626F4">
        <w:rPr>
          <w:rFonts w:ascii="標楷體" w:eastAsia="標楷體" w:hAnsi="標楷體" w:cs="Times New Roman"/>
          <w:sz w:val="28"/>
        </w:rPr>
        <w:t>(水里國中)</w:t>
      </w:r>
      <w:r w:rsidRPr="006626F4">
        <w:rPr>
          <w:rFonts w:ascii="標楷體" w:eastAsia="標楷體" w:hAnsi="標楷體" w:cs="Times New Roman"/>
          <w:sz w:val="28"/>
        </w:rPr>
        <w:t>。</w:t>
      </w:r>
    </w:p>
    <w:p w:rsidR="0020384F" w:rsidRPr="006626F4" w:rsidRDefault="00497D99" w:rsidP="006626F4">
      <w:pPr>
        <w:spacing w:line="360" w:lineRule="exact"/>
        <w:ind w:leftChars="118" w:left="1417" w:hangingChars="405" w:hanging="1134"/>
        <w:rPr>
          <w:rFonts w:ascii="標楷體" w:eastAsia="標楷體" w:hAnsi="標楷體" w:cs="Times New Roman"/>
          <w:sz w:val="28"/>
        </w:rPr>
      </w:pPr>
      <w:r w:rsidRPr="006626F4">
        <w:rPr>
          <w:rFonts w:ascii="標楷體" w:eastAsia="標楷體" w:hAnsi="標楷體" w:cs="Times New Roman"/>
          <w:sz w:val="28"/>
        </w:rPr>
        <w:t>第三條：本社大創校宗旨，係配合南投縣政府之教育政策，推展終身學習</w:t>
      </w:r>
      <w:r w:rsidR="004D1156" w:rsidRPr="006626F4">
        <w:rPr>
          <w:rFonts w:ascii="標楷體" w:eastAsia="標楷體" w:hAnsi="標楷體" w:cs="Times New Roman"/>
          <w:sz w:val="28"/>
        </w:rPr>
        <w:t>，達成守護土地、樂活家園之辦學目標</w:t>
      </w:r>
      <w:r w:rsidRPr="006626F4">
        <w:rPr>
          <w:rFonts w:ascii="標楷體" w:eastAsia="標楷體" w:hAnsi="標楷體" w:cs="Times New Roman"/>
          <w:sz w:val="28"/>
        </w:rPr>
        <w:t>。</w:t>
      </w:r>
    </w:p>
    <w:p w:rsidR="00497D99" w:rsidRPr="006626F4" w:rsidRDefault="002505A8" w:rsidP="006626F4">
      <w:pPr>
        <w:spacing w:line="360" w:lineRule="exact"/>
        <w:ind w:leftChars="118" w:left="283"/>
        <w:rPr>
          <w:rFonts w:ascii="標楷體" w:eastAsia="標楷體" w:hAnsi="標楷體" w:cs="Times New Roman"/>
          <w:sz w:val="28"/>
        </w:rPr>
      </w:pPr>
      <w:r w:rsidRPr="006626F4">
        <w:rPr>
          <w:rFonts w:ascii="標楷體" w:eastAsia="標楷體" w:hAnsi="標楷體" w:cs="Times New Roman"/>
          <w:sz w:val="28"/>
        </w:rPr>
        <w:t>第四條：</w:t>
      </w:r>
      <w:r w:rsidR="005C63AA" w:rsidRPr="006626F4">
        <w:rPr>
          <w:rFonts w:ascii="標楷體" w:eastAsia="標楷體" w:hAnsi="標楷體" w:cs="Times New Roman"/>
          <w:sz w:val="28"/>
        </w:rPr>
        <w:t>本社大非屬正規教育之終身學習機構。</w:t>
      </w:r>
    </w:p>
    <w:p w:rsidR="005C63AA" w:rsidRPr="006626F4" w:rsidRDefault="005C63AA" w:rsidP="006626F4">
      <w:pPr>
        <w:spacing w:line="360" w:lineRule="exact"/>
        <w:ind w:leftChars="118" w:left="283"/>
        <w:rPr>
          <w:rFonts w:ascii="標楷體" w:eastAsia="標楷體" w:hAnsi="標楷體" w:cs="Times New Roman"/>
          <w:sz w:val="28"/>
        </w:rPr>
      </w:pPr>
      <w:r w:rsidRPr="006626F4">
        <w:rPr>
          <w:rFonts w:ascii="標楷體" w:eastAsia="標楷體" w:hAnsi="標楷體" w:cs="Times New Roman"/>
          <w:sz w:val="28"/>
        </w:rPr>
        <w:t>第五條：凡年滿十八歲之社會大眾，不限戶籍，皆可報名選讀。</w:t>
      </w:r>
    </w:p>
    <w:p w:rsidR="0020384F" w:rsidRPr="006626F4" w:rsidRDefault="0020384F" w:rsidP="006626F4">
      <w:pPr>
        <w:spacing w:line="360" w:lineRule="exact"/>
        <w:rPr>
          <w:rFonts w:ascii="標楷體" w:eastAsia="標楷體" w:hAnsi="標楷體" w:cs="Times New Roman"/>
          <w:sz w:val="28"/>
        </w:rPr>
      </w:pPr>
    </w:p>
    <w:p w:rsidR="0020384F" w:rsidRPr="006626F4" w:rsidRDefault="007B5065" w:rsidP="006626F4">
      <w:pPr>
        <w:pStyle w:val="a3"/>
        <w:numPr>
          <w:ilvl w:val="0"/>
          <w:numId w:val="1"/>
        </w:numPr>
        <w:spacing w:line="360" w:lineRule="exact"/>
        <w:ind w:leftChars="0"/>
        <w:rPr>
          <w:rFonts w:ascii="標楷體" w:eastAsia="標楷體" w:hAnsi="標楷體" w:cs="Times New Roman"/>
          <w:sz w:val="28"/>
        </w:rPr>
      </w:pPr>
      <w:r w:rsidRPr="006626F4">
        <w:rPr>
          <w:rFonts w:ascii="標楷體" w:eastAsia="標楷體" w:hAnsi="標楷體" w:cs="Times New Roman"/>
          <w:sz w:val="28"/>
        </w:rPr>
        <w:t>行政組織</w:t>
      </w:r>
    </w:p>
    <w:p w:rsidR="002D7150" w:rsidRPr="006626F4" w:rsidRDefault="002D7150" w:rsidP="006626F4">
      <w:pPr>
        <w:pStyle w:val="a3"/>
        <w:spacing w:line="360" w:lineRule="exact"/>
        <w:ind w:leftChars="0" w:left="825"/>
        <w:rPr>
          <w:rFonts w:ascii="標楷體" w:eastAsia="標楷體" w:hAnsi="標楷體" w:cs="Times New Roman"/>
          <w:sz w:val="28"/>
        </w:rPr>
      </w:pPr>
    </w:p>
    <w:p w:rsidR="007B5065" w:rsidRPr="006626F4" w:rsidRDefault="0029067E" w:rsidP="006626F4">
      <w:pPr>
        <w:spacing w:line="360" w:lineRule="exact"/>
        <w:ind w:leftChars="118" w:left="1131" w:hangingChars="303" w:hanging="848"/>
        <w:rPr>
          <w:rFonts w:ascii="標楷體" w:eastAsia="標楷體" w:hAnsi="標楷體" w:cs="Times New Roman"/>
          <w:sz w:val="28"/>
        </w:rPr>
      </w:pPr>
      <w:r w:rsidRPr="006626F4">
        <w:rPr>
          <w:rFonts w:ascii="標楷體" w:eastAsia="標楷體" w:hAnsi="標楷體" w:cs="Times New Roman"/>
          <w:sz w:val="28"/>
        </w:rPr>
        <w:t>第六條：本社大設置校長一人，</w:t>
      </w:r>
      <w:r w:rsidR="00AB7D4B" w:rsidRPr="006626F4">
        <w:rPr>
          <w:rFonts w:ascii="標楷體" w:eastAsia="標楷體" w:hAnsi="標楷體" w:cs="Times New Roman"/>
          <w:sz w:val="28"/>
        </w:rPr>
        <w:t>對外代表本社大，對內</w:t>
      </w:r>
      <w:r w:rsidRPr="006626F4">
        <w:rPr>
          <w:rFonts w:ascii="標楷體" w:eastAsia="標楷體" w:hAnsi="標楷體" w:cs="Times New Roman"/>
          <w:sz w:val="28"/>
        </w:rPr>
        <w:t>負責本社大發展願景之</w:t>
      </w:r>
      <w:proofErr w:type="gramStart"/>
      <w:r w:rsidRPr="006626F4">
        <w:rPr>
          <w:rFonts w:ascii="標楷體" w:eastAsia="標楷體" w:hAnsi="標楷體" w:cs="Times New Roman"/>
          <w:sz w:val="28"/>
        </w:rPr>
        <w:t>規</w:t>
      </w:r>
      <w:proofErr w:type="gramEnd"/>
      <w:r w:rsidRPr="006626F4">
        <w:rPr>
          <w:rFonts w:ascii="標楷體" w:eastAsia="標楷體" w:hAnsi="標楷體" w:cs="Times New Roman"/>
          <w:sz w:val="28"/>
        </w:rPr>
        <w:t>畫及校務重要決策與管理</w:t>
      </w:r>
      <w:r w:rsidR="00AB7D4B" w:rsidRPr="006626F4">
        <w:rPr>
          <w:rFonts w:ascii="標楷體" w:eastAsia="標楷體" w:hAnsi="標楷體" w:cs="Times New Roman"/>
          <w:sz w:val="28"/>
        </w:rPr>
        <w:t>。</w:t>
      </w:r>
      <w:r w:rsidR="003D792E" w:rsidRPr="006626F4">
        <w:rPr>
          <w:rFonts w:ascii="標楷體" w:eastAsia="標楷體" w:hAnsi="標楷體" w:cs="Times New Roman"/>
          <w:sz w:val="28"/>
        </w:rPr>
        <w:t>另設</w:t>
      </w:r>
      <w:r w:rsidR="000C4CAE" w:rsidRPr="006626F4">
        <w:rPr>
          <w:rFonts w:ascii="標楷體" w:eastAsia="標楷體" w:hAnsi="標楷體" w:cs="Times New Roman" w:hint="eastAsia"/>
          <w:sz w:val="28"/>
        </w:rPr>
        <w:t>分校</w:t>
      </w:r>
      <w:r w:rsidR="00DB1182" w:rsidRPr="006626F4">
        <w:rPr>
          <w:rFonts w:ascii="標楷體" w:eastAsia="標楷體" w:hAnsi="標楷體" w:cs="Times New Roman" w:hint="eastAsia"/>
          <w:sz w:val="28"/>
        </w:rPr>
        <w:t>校長</w:t>
      </w:r>
      <w:r w:rsidR="003D792E" w:rsidRPr="006626F4">
        <w:rPr>
          <w:rFonts w:ascii="標楷體" w:eastAsia="標楷體" w:hAnsi="標楷體" w:cs="Times New Roman"/>
          <w:sz w:val="28"/>
        </w:rPr>
        <w:t>三名，負責督導</w:t>
      </w:r>
      <w:r w:rsidR="00BC408C" w:rsidRPr="006626F4">
        <w:rPr>
          <w:rFonts w:ascii="標楷體" w:eastAsia="標楷體" w:hAnsi="標楷體" w:cs="Times New Roman" w:hint="eastAsia"/>
          <w:sz w:val="28"/>
        </w:rPr>
        <w:t>各</w:t>
      </w:r>
      <w:r w:rsidR="00DB1182" w:rsidRPr="006626F4">
        <w:rPr>
          <w:rFonts w:ascii="標楷體" w:eastAsia="標楷體" w:hAnsi="標楷體" w:cs="Times New Roman"/>
          <w:sz w:val="28"/>
        </w:rPr>
        <w:t>分校</w:t>
      </w:r>
      <w:r w:rsidR="003D792E" w:rsidRPr="006626F4">
        <w:rPr>
          <w:rFonts w:ascii="標楷體" w:eastAsia="標楷體" w:hAnsi="標楷體" w:cs="Times New Roman"/>
          <w:sz w:val="28"/>
        </w:rPr>
        <w:t>校務。</w:t>
      </w:r>
      <w:r w:rsidR="00A10347" w:rsidRPr="006626F4">
        <w:rPr>
          <w:rFonts w:ascii="標楷體" w:eastAsia="標楷體" w:hAnsi="標楷體" w:cs="Times New Roman" w:hint="eastAsia"/>
          <w:sz w:val="28"/>
        </w:rPr>
        <w:t>各</w:t>
      </w:r>
      <w:r w:rsidR="00DB1182" w:rsidRPr="006626F4">
        <w:rPr>
          <w:rFonts w:ascii="標楷體" w:eastAsia="標楷體" w:hAnsi="標楷體" w:cs="Times New Roman" w:hint="eastAsia"/>
          <w:sz w:val="28"/>
        </w:rPr>
        <w:t>分校</w:t>
      </w:r>
      <w:r w:rsidR="00A10347" w:rsidRPr="006626F4">
        <w:rPr>
          <w:rFonts w:ascii="標楷體" w:eastAsia="標楷體" w:hAnsi="標楷體" w:cs="Times New Roman" w:hint="eastAsia"/>
          <w:sz w:val="28"/>
        </w:rPr>
        <w:t>分置執行秘書若干人，</w:t>
      </w:r>
      <w:r w:rsidR="00F35B50" w:rsidRPr="006626F4">
        <w:rPr>
          <w:rFonts w:ascii="標楷體" w:eastAsia="標楷體" w:hAnsi="標楷體" w:cs="Times New Roman" w:hint="eastAsia"/>
          <w:sz w:val="28"/>
        </w:rPr>
        <w:t>由</w:t>
      </w:r>
      <w:r w:rsidR="00A10347" w:rsidRPr="006626F4">
        <w:rPr>
          <w:rFonts w:ascii="標楷體" w:eastAsia="標楷體" w:hAnsi="標楷體" w:cs="Times New Roman" w:hint="eastAsia"/>
          <w:sz w:val="28"/>
        </w:rPr>
        <w:t>縣</w:t>
      </w:r>
      <w:r w:rsidR="00F35B50" w:rsidRPr="006626F4">
        <w:rPr>
          <w:rFonts w:ascii="標楷體" w:eastAsia="標楷體" w:hAnsi="標楷體" w:cs="Times New Roman" w:hint="eastAsia"/>
          <w:sz w:val="28"/>
        </w:rPr>
        <w:t>政</w:t>
      </w:r>
      <w:r w:rsidR="00A10347" w:rsidRPr="006626F4">
        <w:rPr>
          <w:rFonts w:ascii="標楷體" w:eastAsia="標楷體" w:hAnsi="標楷體" w:cs="Times New Roman" w:hint="eastAsia"/>
          <w:sz w:val="28"/>
        </w:rPr>
        <w:t>府以約聘(</w:t>
      </w:r>
      <w:proofErr w:type="gramStart"/>
      <w:r w:rsidR="00A10347" w:rsidRPr="006626F4">
        <w:rPr>
          <w:rFonts w:ascii="標楷體" w:eastAsia="標楷體" w:hAnsi="標楷體" w:cs="Times New Roman" w:hint="eastAsia"/>
          <w:sz w:val="28"/>
        </w:rPr>
        <w:t>僱</w:t>
      </w:r>
      <w:proofErr w:type="gramEnd"/>
      <w:r w:rsidR="00A10347" w:rsidRPr="006626F4">
        <w:rPr>
          <w:rFonts w:ascii="標楷體" w:eastAsia="標楷體" w:hAnsi="標楷體" w:cs="Times New Roman" w:hint="eastAsia"/>
          <w:sz w:val="28"/>
        </w:rPr>
        <w:t>)人力聘用之，並聽從校長指揮，其所需人事經費，</w:t>
      </w:r>
      <w:r w:rsidR="00F35B50" w:rsidRPr="006626F4">
        <w:rPr>
          <w:rFonts w:ascii="標楷體" w:eastAsia="標楷體" w:hAnsi="標楷體" w:cs="Times New Roman" w:hint="eastAsia"/>
          <w:sz w:val="28"/>
        </w:rPr>
        <w:t>由</w:t>
      </w:r>
      <w:r w:rsidR="00A10347" w:rsidRPr="006626F4">
        <w:rPr>
          <w:rFonts w:ascii="標楷體" w:eastAsia="標楷體" w:hAnsi="標楷體" w:cs="Times New Roman" w:hint="eastAsia"/>
          <w:sz w:val="28"/>
        </w:rPr>
        <w:t>縣</w:t>
      </w:r>
      <w:r w:rsidR="00F35B50" w:rsidRPr="006626F4">
        <w:rPr>
          <w:rFonts w:ascii="標楷體" w:eastAsia="標楷體" w:hAnsi="標楷體" w:cs="Times New Roman" w:hint="eastAsia"/>
          <w:sz w:val="28"/>
        </w:rPr>
        <w:t>政</w:t>
      </w:r>
      <w:r w:rsidR="00A10347" w:rsidRPr="006626F4">
        <w:rPr>
          <w:rFonts w:ascii="標楷體" w:eastAsia="標楷體" w:hAnsi="標楷體" w:cs="Times New Roman" w:hint="eastAsia"/>
          <w:sz w:val="28"/>
        </w:rPr>
        <w:t>府編列預算支應；</w:t>
      </w:r>
      <w:r w:rsidR="00AB7D4B" w:rsidRPr="006626F4">
        <w:rPr>
          <w:rFonts w:ascii="標楷體" w:eastAsia="標楷體" w:hAnsi="標楷體" w:cs="Times New Roman"/>
          <w:sz w:val="28"/>
        </w:rPr>
        <w:t>其他兼職人員之聘僱，依校務之需進行聘任。</w:t>
      </w:r>
    </w:p>
    <w:p w:rsidR="009B39A0" w:rsidRPr="006626F4" w:rsidRDefault="009B39A0" w:rsidP="006626F4">
      <w:pPr>
        <w:spacing w:line="360" w:lineRule="exact"/>
        <w:ind w:leftChars="118" w:left="1131" w:hangingChars="303" w:hanging="848"/>
        <w:rPr>
          <w:rFonts w:ascii="標楷體" w:eastAsia="標楷體" w:hAnsi="標楷體" w:cs="Times New Roman"/>
          <w:sz w:val="28"/>
        </w:rPr>
      </w:pPr>
      <w:r w:rsidRPr="006626F4">
        <w:rPr>
          <w:rFonts w:ascii="標楷體" w:eastAsia="標楷體" w:hAnsi="標楷體" w:cs="Times New Roman"/>
          <w:sz w:val="28"/>
        </w:rPr>
        <w:t>第七條：本社大設置主任秘書一人，擬定與執行</w:t>
      </w:r>
      <w:r w:rsidR="002D7150" w:rsidRPr="006626F4">
        <w:rPr>
          <w:rFonts w:ascii="標楷體" w:eastAsia="標楷體" w:hAnsi="標楷體" w:cs="Times New Roman"/>
          <w:sz w:val="28"/>
        </w:rPr>
        <w:t>、追蹤</w:t>
      </w:r>
      <w:r w:rsidRPr="006626F4">
        <w:rPr>
          <w:rFonts w:ascii="標楷體" w:eastAsia="標楷體" w:hAnsi="標楷體" w:cs="Times New Roman"/>
          <w:sz w:val="28"/>
        </w:rPr>
        <w:t>各項校務行政計畫，另協助規劃課程發展目標、協調各組業務，並支援教學系統及各委員會之召開。</w:t>
      </w:r>
    </w:p>
    <w:p w:rsidR="00C45134" w:rsidRPr="006626F4" w:rsidRDefault="00D75E14" w:rsidP="006626F4">
      <w:pPr>
        <w:spacing w:line="360" w:lineRule="exact"/>
        <w:ind w:leftChars="118" w:left="1131" w:hangingChars="303" w:hanging="848"/>
        <w:rPr>
          <w:rFonts w:ascii="標楷體" w:eastAsia="標楷體" w:hAnsi="標楷體" w:cs="Times New Roman"/>
          <w:sz w:val="28"/>
        </w:rPr>
      </w:pPr>
      <w:r w:rsidRPr="006626F4">
        <w:rPr>
          <w:rFonts w:ascii="標楷體" w:eastAsia="標楷體" w:hAnsi="標楷體" w:cs="Times New Roman"/>
          <w:sz w:val="28"/>
        </w:rPr>
        <w:t>第八條：本社大得視校務需要利用本縣各國中小學場地設置</w:t>
      </w:r>
      <w:r w:rsidR="003D792E" w:rsidRPr="006626F4">
        <w:rPr>
          <w:rFonts w:ascii="標楷體" w:eastAsia="標楷體" w:hAnsi="標楷體" w:cs="Times New Roman"/>
          <w:sz w:val="28"/>
        </w:rPr>
        <w:t>教學點</w:t>
      </w:r>
      <w:r w:rsidR="0058237F" w:rsidRPr="006626F4">
        <w:rPr>
          <w:rFonts w:ascii="標楷體" w:eastAsia="標楷體" w:hAnsi="標楷體" w:cs="Times New Roman"/>
          <w:sz w:val="28"/>
        </w:rPr>
        <w:t>。</w:t>
      </w:r>
    </w:p>
    <w:p w:rsidR="00460B1C" w:rsidRPr="006626F4" w:rsidRDefault="009B39A0" w:rsidP="006626F4">
      <w:pPr>
        <w:spacing w:line="360" w:lineRule="exact"/>
        <w:ind w:leftChars="118" w:left="1131" w:hangingChars="303" w:hanging="848"/>
        <w:rPr>
          <w:rFonts w:ascii="標楷體" w:eastAsia="標楷體" w:hAnsi="標楷體" w:cs="Times New Roman"/>
          <w:sz w:val="28"/>
        </w:rPr>
      </w:pPr>
      <w:r w:rsidRPr="006626F4">
        <w:rPr>
          <w:rFonts w:ascii="標楷體" w:eastAsia="標楷體" w:hAnsi="標楷體" w:cs="Times New Roman"/>
          <w:sz w:val="28"/>
        </w:rPr>
        <w:t>第</w:t>
      </w:r>
      <w:r w:rsidR="00D75E14" w:rsidRPr="006626F4">
        <w:rPr>
          <w:rFonts w:ascii="標楷體" w:eastAsia="標楷體" w:hAnsi="標楷體" w:cs="Times New Roman"/>
          <w:sz w:val="28"/>
        </w:rPr>
        <w:t>九</w:t>
      </w:r>
      <w:r w:rsidR="00460B1C" w:rsidRPr="006626F4">
        <w:rPr>
          <w:rFonts w:ascii="標楷體" w:eastAsia="標楷體" w:hAnsi="標楷體" w:cs="Times New Roman"/>
          <w:sz w:val="28"/>
        </w:rPr>
        <w:t>條：</w:t>
      </w:r>
      <w:r w:rsidRPr="006626F4">
        <w:rPr>
          <w:rFonts w:ascii="標楷體" w:eastAsia="標楷體" w:hAnsi="標楷體" w:cs="Times New Roman"/>
          <w:sz w:val="28"/>
        </w:rPr>
        <w:t>本社大行政系統下設各組：</w:t>
      </w:r>
    </w:p>
    <w:p w:rsidR="008067EB" w:rsidRPr="006626F4" w:rsidRDefault="008067EB" w:rsidP="006626F4">
      <w:pPr>
        <w:pStyle w:val="a3"/>
        <w:numPr>
          <w:ilvl w:val="0"/>
          <w:numId w:val="2"/>
        </w:numPr>
        <w:spacing w:line="360" w:lineRule="exact"/>
        <w:ind w:leftChars="0" w:left="2268" w:hanging="1417"/>
        <w:rPr>
          <w:rFonts w:ascii="標楷體" w:eastAsia="標楷體" w:hAnsi="標楷體" w:cs="Times New Roman"/>
          <w:sz w:val="28"/>
        </w:rPr>
      </w:pPr>
      <w:r w:rsidRPr="006626F4">
        <w:rPr>
          <w:rFonts w:ascii="標楷體" w:eastAsia="標楷體" w:hAnsi="標楷體" w:cs="Times New Roman"/>
          <w:sz w:val="28"/>
        </w:rPr>
        <w:t>學</w:t>
      </w:r>
      <w:proofErr w:type="gramStart"/>
      <w:r w:rsidRPr="006626F4">
        <w:rPr>
          <w:rFonts w:ascii="標楷體" w:eastAsia="標楷體" w:hAnsi="標楷體" w:cs="Times New Roman"/>
          <w:sz w:val="28"/>
        </w:rPr>
        <w:t>務</w:t>
      </w:r>
      <w:proofErr w:type="gramEnd"/>
      <w:r w:rsidRPr="006626F4">
        <w:rPr>
          <w:rFonts w:ascii="標楷體" w:eastAsia="標楷體" w:hAnsi="標楷體" w:cs="Times New Roman"/>
          <w:sz w:val="28"/>
        </w:rPr>
        <w:t>組：</w:t>
      </w:r>
      <w:r w:rsidR="003815CD" w:rsidRPr="006626F4">
        <w:rPr>
          <w:rFonts w:ascii="標楷體" w:eastAsia="標楷體" w:hAnsi="標楷體" w:cs="Times New Roman"/>
          <w:sz w:val="28"/>
        </w:rPr>
        <w:t>負責學員報名註冊、資料造冊登記、</w:t>
      </w:r>
      <w:r w:rsidR="00E37EE2" w:rsidRPr="006626F4">
        <w:rPr>
          <w:rFonts w:ascii="標楷體" w:eastAsia="標楷體" w:hAnsi="標楷體" w:cs="Times New Roman"/>
          <w:sz w:val="28"/>
        </w:rPr>
        <w:t>研習證書核發、</w:t>
      </w:r>
      <w:r w:rsidR="003815CD" w:rsidRPr="006626F4">
        <w:rPr>
          <w:rFonts w:ascii="標楷體" w:eastAsia="標楷體" w:hAnsi="標楷體" w:cs="Times New Roman"/>
          <w:sz w:val="28"/>
        </w:rPr>
        <w:t>活動資料整理、設備維護</w:t>
      </w:r>
      <w:r w:rsidR="001534BC" w:rsidRPr="006626F4">
        <w:rPr>
          <w:rFonts w:ascii="標楷體" w:eastAsia="標楷體" w:hAnsi="標楷體" w:cs="Times New Roman"/>
          <w:sz w:val="28"/>
        </w:rPr>
        <w:t>、美工及相關文宣企畫</w:t>
      </w:r>
      <w:r w:rsidR="003815CD" w:rsidRPr="006626F4">
        <w:rPr>
          <w:rFonts w:ascii="標楷體" w:eastAsia="標楷體" w:hAnsi="標楷體" w:cs="Times New Roman"/>
          <w:sz w:val="28"/>
        </w:rPr>
        <w:t>等。</w:t>
      </w:r>
    </w:p>
    <w:p w:rsidR="003815CD" w:rsidRPr="006626F4" w:rsidRDefault="003815CD" w:rsidP="006626F4">
      <w:pPr>
        <w:pStyle w:val="a3"/>
        <w:numPr>
          <w:ilvl w:val="0"/>
          <w:numId w:val="2"/>
        </w:numPr>
        <w:spacing w:line="360" w:lineRule="exact"/>
        <w:ind w:leftChars="0" w:left="2268" w:hanging="1417"/>
        <w:rPr>
          <w:rFonts w:ascii="標楷體" w:eastAsia="標楷體" w:hAnsi="標楷體" w:cs="Times New Roman"/>
          <w:sz w:val="28"/>
        </w:rPr>
      </w:pPr>
      <w:r w:rsidRPr="006626F4">
        <w:rPr>
          <w:rFonts w:ascii="標楷體" w:eastAsia="標楷體" w:hAnsi="標楷體" w:cs="Times New Roman"/>
          <w:sz w:val="28"/>
        </w:rPr>
        <w:t>總務組：負責財產採購登錄保管、</w:t>
      </w:r>
      <w:r w:rsidR="00E37EE2" w:rsidRPr="006626F4">
        <w:rPr>
          <w:rFonts w:ascii="標楷體" w:eastAsia="標楷體" w:hAnsi="標楷體" w:cs="Times New Roman"/>
          <w:sz w:val="28"/>
        </w:rPr>
        <w:t>預算編製、薪資計算與發放、各</w:t>
      </w:r>
      <w:r w:rsidR="001534BC" w:rsidRPr="006626F4">
        <w:rPr>
          <w:rFonts w:ascii="標楷體" w:eastAsia="標楷體" w:hAnsi="標楷體" w:cs="Times New Roman"/>
          <w:sz w:val="28"/>
        </w:rPr>
        <w:t>項年度</w:t>
      </w:r>
      <w:r w:rsidR="00E37EE2" w:rsidRPr="006626F4">
        <w:rPr>
          <w:rFonts w:ascii="標楷體" w:eastAsia="標楷體" w:hAnsi="標楷體" w:cs="Times New Roman"/>
          <w:sz w:val="28"/>
        </w:rPr>
        <w:t>報表編製、教學與活動場所配置等</w:t>
      </w:r>
      <w:r w:rsidR="00C45134" w:rsidRPr="006626F4">
        <w:rPr>
          <w:rFonts w:ascii="標楷體" w:eastAsia="標楷體" w:hAnsi="標楷體" w:cs="Times New Roman"/>
          <w:sz w:val="28"/>
        </w:rPr>
        <w:t>，另設置主計、總務、出納各一人，由</w:t>
      </w:r>
      <w:r w:rsidR="00CD3A34" w:rsidRPr="006626F4">
        <w:rPr>
          <w:rFonts w:ascii="標楷體" w:eastAsia="標楷體" w:hAnsi="標楷體" w:cs="Times New Roman" w:hint="eastAsia"/>
          <w:sz w:val="28"/>
        </w:rPr>
        <w:t>校本部</w:t>
      </w:r>
      <w:r w:rsidR="008529C7" w:rsidRPr="006626F4">
        <w:rPr>
          <w:rFonts w:ascii="標楷體" w:eastAsia="標楷體" w:hAnsi="標楷體" w:cs="Times New Roman" w:hint="eastAsia"/>
          <w:sz w:val="28"/>
        </w:rPr>
        <w:t>所在地</w:t>
      </w:r>
      <w:r w:rsidR="00C45134" w:rsidRPr="006626F4">
        <w:rPr>
          <w:rFonts w:ascii="標楷體" w:eastAsia="標楷體" w:hAnsi="標楷體" w:cs="Times New Roman"/>
          <w:sz w:val="28"/>
        </w:rPr>
        <w:t>學校主計、總務、出納兼任</w:t>
      </w:r>
      <w:r w:rsidR="00E37EE2" w:rsidRPr="006626F4">
        <w:rPr>
          <w:rFonts w:ascii="標楷體" w:eastAsia="標楷體" w:hAnsi="標楷體" w:cs="Times New Roman"/>
          <w:sz w:val="28"/>
        </w:rPr>
        <w:t>。</w:t>
      </w:r>
    </w:p>
    <w:p w:rsidR="00E37EE2" w:rsidRPr="006626F4" w:rsidRDefault="00E37EE2" w:rsidP="006626F4">
      <w:pPr>
        <w:pStyle w:val="a3"/>
        <w:numPr>
          <w:ilvl w:val="0"/>
          <w:numId w:val="2"/>
        </w:numPr>
        <w:spacing w:line="360" w:lineRule="exact"/>
        <w:ind w:leftChars="0" w:left="2268" w:hanging="1417"/>
        <w:rPr>
          <w:rFonts w:ascii="標楷體" w:eastAsia="標楷體" w:hAnsi="標楷體" w:cs="Times New Roman"/>
          <w:sz w:val="28"/>
        </w:rPr>
      </w:pPr>
      <w:r w:rsidRPr="006626F4">
        <w:rPr>
          <w:rFonts w:ascii="標楷體" w:eastAsia="標楷體" w:hAnsi="標楷體" w:cs="Times New Roman"/>
          <w:sz w:val="28"/>
        </w:rPr>
        <w:t>課</w:t>
      </w:r>
      <w:proofErr w:type="gramStart"/>
      <w:r w:rsidRPr="006626F4">
        <w:rPr>
          <w:rFonts w:ascii="標楷體" w:eastAsia="標楷體" w:hAnsi="標楷體" w:cs="Times New Roman"/>
          <w:sz w:val="28"/>
        </w:rPr>
        <w:t>務</w:t>
      </w:r>
      <w:proofErr w:type="gramEnd"/>
      <w:r w:rsidRPr="006626F4">
        <w:rPr>
          <w:rFonts w:ascii="標楷體" w:eastAsia="標楷體" w:hAnsi="標楷體" w:cs="Times New Roman"/>
          <w:sz w:val="28"/>
        </w:rPr>
        <w:t>組：</w:t>
      </w:r>
      <w:r w:rsidR="00CC2F5E" w:rsidRPr="006626F4">
        <w:rPr>
          <w:rFonts w:ascii="標楷體" w:eastAsia="標楷體" w:hAnsi="標楷體" w:cs="Times New Roman"/>
          <w:sz w:val="28"/>
        </w:rPr>
        <w:t>負責社大課程開發、推展及執行、</w:t>
      </w:r>
      <w:r w:rsidR="00B90CC6" w:rsidRPr="006626F4">
        <w:rPr>
          <w:rFonts w:ascii="標楷體" w:eastAsia="標楷體" w:hAnsi="標楷體" w:cs="Times New Roman"/>
          <w:sz w:val="28"/>
        </w:rPr>
        <w:t>期末成果展</w:t>
      </w:r>
      <w:r w:rsidR="00D3699A" w:rsidRPr="006626F4">
        <w:rPr>
          <w:rFonts w:ascii="標楷體" w:eastAsia="標楷體" w:hAnsi="標楷體" w:cs="Times New Roman"/>
          <w:sz w:val="28"/>
        </w:rPr>
        <w:t>籌畫</w:t>
      </w:r>
      <w:r w:rsidR="00B90CC6" w:rsidRPr="006626F4">
        <w:rPr>
          <w:rFonts w:ascii="標楷體" w:eastAsia="標楷體" w:hAnsi="標楷體" w:cs="Times New Roman"/>
          <w:sz w:val="28"/>
        </w:rPr>
        <w:t>、招生簡章編排等。</w:t>
      </w:r>
    </w:p>
    <w:p w:rsidR="00B026E6" w:rsidRPr="006626F4" w:rsidRDefault="00B026E6" w:rsidP="006626F4">
      <w:pPr>
        <w:pStyle w:val="a3"/>
        <w:numPr>
          <w:ilvl w:val="0"/>
          <w:numId w:val="2"/>
        </w:numPr>
        <w:spacing w:line="360" w:lineRule="exact"/>
        <w:ind w:leftChars="0" w:left="2268" w:hanging="1417"/>
        <w:rPr>
          <w:rFonts w:ascii="標楷體" w:eastAsia="標楷體" w:hAnsi="標楷體" w:cs="Times New Roman"/>
          <w:sz w:val="28"/>
        </w:rPr>
      </w:pPr>
      <w:r w:rsidRPr="006626F4">
        <w:rPr>
          <w:rFonts w:ascii="標楷體" w:eastAsia="標楷體" w:hAnsi="標楷體" w:cs="Times New Roman"/>
          <w:sz w:val="28"/>
        </w:rPr>
        <w:t>社區服務組：</w:t>
      </w:r>
      <w:r w:rsidR="008E0BF9" w:rsidRPr="006626F4">
        <w:rPr>
          <w:rFonts w:ascii="標楷體" w:eastAsia="標楷體" w:hAnsi="標楷體" w:cs="Times New Roman"/>
          <w:sz w:val="28"/>
        </w:rPr>
        <w:t>負責志工訓練、社區活動企畫及執行、社團規劃指導、推動社區總體營造等。</w:t>
      </w:r>
    </w:p>
    <w:p w:rsidR="0020384F" w:rsidRPr="006626F4" w:rsidRDefault="0020384F" w:rsidP="006626F4">
      <w:pPr>
        <w:spacing w:line="360" w:lineRule="exact"/>
        <w:rPr>
          <w:rFonts w:ascii="標楷體" w:eastAsia="標楷體" w:hAnsi="標楷體" w:cs="Times New Roman"/>
          <w:sz w:val="28"/>
        </w:rPr>
      </w:pPr>
    </w:p>
    <w:p w:rsidR="002D7150" w:rsidRPr="006626F4" w:rsidRDefault="00992658" w:rsidP="006626F4">
      <w:pPr>
        <w:pStyle w:val="a3"/>
        <w:numPr>
          <w:ilvl w:val="0"/>
          <w:numId w:val="1"/>
        </w:numPr>
        <w:spacing w:line="360" w:lineRule="exact"/>
        <w:ind w:leftChars="0"/>
        <w:rPr>
          <w:rFonts w:ascii="標楷體" w:eastAsia="標楷體" w:hAnsi="標楷體" w:cs="Times New Roman"/>
          <w:sz w:val="28"/>
        </w:rPr>
      </w:pPr>
      <w:r w:rsidRPr="006626F4">
        <w:rPr>
          <w:rFonts w:ascii="標楷體" w:eastAsia="標楷體" w:hAnsi="標楷體" w:cs="Times New Roman"/>
          <w:sz w:val="28"/>
        </w:rPr>
        <w:t>校務</w:t>
      </w:r>
      <w:r w:rsidR="00B400B3" w:rsidRPr="006626F4">
        <w:rPr>
          <w:rFonts w:ascii="標楷體" w:eastAsia="標楷體" w:hAnsi="標楷體" w:cs="Times New Roman"/>
          <w:sz w:val="28"/>
        </w:rPr>
        <w:t>暨課程發展</w:t>
      </w:r>
      <w:r w:rsidR="0020664F" w:rsidRPr="006626F4">
        <w:rPr>
          <w:rFonts w:ascii="標楷體" w:eastAsia="標楷體" w:hAnsi="標楷體" w:cs="Times New Roman"/>
          <w:sz w:val="28"/>
        </w:rPr>
        <w:t>委員會</w:t>
      </w:r>
    </w:p>
    <w:p w:rsidR="00992658" w:rsidRPr="006626F4" w:rsidRDefault="00992658" w:rsidP="006626F4">
      <w:pPr>
        <w:pStyle w:val="a3"/>
        <w:spacing w:line="360" w:lineRule="exact"/>
        <w:ind w:leftChars="0" w:left="825"/>
        <w:rPr>
          <w:rFonts w:ascii="標楷體" w:eastAsia="標楷體" w:hAnsi="標楷體" w:cs="Times New Roman"/>
          <w:sz w:val="28"/>
        </w:rPr>
      </w:pPr>
    </w:p>
    <w:p w:rsidR="002D7150" w:rsidRPr="006626F4" w:rsidRDefault="00D75E14" w:rsidP="006626F4">
      <w:pPr>
        <w:spacing w:line="360" w:lineRule="exact"/>
        <w:ind w:leftChars="118" w:left="1417" w:hangingChars="405" w:hanging="1134"/>
        <w:rPr>
          <w:rFonts w:ascii="標楷體" w:eastAsia="標楷體" w:hAnsi="標楷體" w:cs="Times New Roman"/>
          <w:sz w:val="28"/>
        </w:rPr>
      </w:pPr>
      <w:r w:rsidRPr="006626F4">
        <w:rPr>
          <w:rFonts w:ascii="標楷體" w:eastAsia="標楷體" w:hAnsi="標楷體" w:cs="Times New Roman"/>
          <w:sz w:val="28"/>
        </w:rPr>
        <w:t>第十</w:t>
      </w:r>
      <w:r w:rsidR="00992658" w:rsidRPr="006626F4">
        <w:rPr>
          <w:rFonts w:ascii="標楷體" w:eastAsia="標楷體" w:hAnsi="標楷體" w:cs="Times New Roman"/>
          <w:sz w:val="28"/>
        </w:rPr>
        <w:t>條：</w:t>
      </w:r>
      <w:r w:rsidR="0020664F" w:rsidRPr="006626F4">
        <w:rPr>
          <w:rFonts w:ascii="標楷體" w:eastAsia="標楷體" w:hAnsi="標楷體" w:cs="Times New Roman"/>
          <w:sz w:val="28"/>
        </w:rPr>
        <w:t>「校務暨課程發展委員會」(以下簡稱本會)為本社大之決策會議</w:t>
      </w:r>
      <w:r w:rsidR="006C1661" w:rsidRPr="006626F4">
        <w:rPr>
          <w:rFonts w:ascii="標楷體" w:eastAsia="標楷體" w:hAnsi="標楷體" w:cs="Times New Roman"/>
          <w:sz w:val="28"/>
        </w:rPr>
        <w:t>，以推動及議決校務</w:t>
      </w:r>
      <w:r w:rsidR="0020664F" w:rsidRPr="006626F4">
        <w:rPr>
          <w:rFonts w:ascii="標楷體" w:eastAsia="標楷體" w:hAnsi="標楷體" w:cs="Times New Roman"/>
          <w:sz w:val="28"/>
        </w:rPr>
        <w:t>及課程發展之重大政策事項，</w:t>
      </w:r>
      <w:r w:rsidR="004052C3" w:rsidRPr="006626F4">
        <w:rPr>
          <w:rFonts w:ascii="標楷體" w:eastAsia="標楷體" w:hAnsi="標楷體" w:cs="Times New Roman"/>
          <w:sz w:val="28"/>
        </w:rPr>
        <w:t>組成人數為</w:t>
      </w:r>
      <w:r w:rsidR="00E53B68" w:rsidRPr="006626F4">
        <w:rPr>
          <w:rFonts w:ascii="標楷體" w:eastAsia="標楷體" w:hAnsi="標楷體" w:cs="Times New Roman"/>
          <w:sz w:val="28"/>
        </w:rPr>
        <w:t>七人至十</w:t>
      </w:r>
      <w:r w:rsidR="00BC408C" w:rsidRPr="006626F4">
        <w:rPr>
          <w:rFonts w:ascii="標楷體" w:eastAsia="標楷體" w:hAnsi="標楷體" w:cs="Times New Roman" w:hint="eastAsia"/>
          <w:sz w:val="28"/>
        </w:rPr>
        <w:t>三</w:t>
      </w:r>
      <w:r w:rsidR="00E53B68" w:rsidRPr="006626F4">
        <w:rPr>
          <w:rFonts w:ascii="標楷體" w:eastAsia="標楷體" w:hAnsi="標楷體" w:cs="Times New Roman"/>
          <w:sz w:val="28"/>
        </w:rPr>
        <w:t>人</w:t>
      </w:r>
      <w:r w:rsidR="0020664F" w:rsidRPr="006626F4">
        <w:rPr>
          <w:rFonts w:ascii="標楷體" w:eastAsia="標楷體" w:hAnsi="標楷體" w:cs="Times New Roman"/>
          <w:sz w:val="28"/>
        </w:rPr>
        <w:t>。</w:t>
      </w:r>
    </w:p>
    <w:p w:rsidR="006C1661" w:rsidRPr="006626F4" w:rsidRDefault="006C1661" w:rsidP="006626F4">
      <w:pPr>
        <w:spacing w:line="360" w:lineRule="exact"/>
        <w:ind w:leftChars="118" w:left="283"/>
        <w:rPr>
          <w:rFonts w:ascii="標楷體" w:eastAsia="標楷體" w:hAnsi="標楷體" w:cs="Times New Roman"/>
          <w:sz w:val="28"/>
        </w:rPr>
      </w:pPr>
      <w:r w:rsidRPr="006626F4">
        <w:rPr>
          <w:rFonts w:ascii="標楷體" w:eastAsia="標楷體" w:hAnsi="標楷體" w:cs="Times New Roman"/>
          <w:sz w:val="28"/>
        </w:rPr>
        <w:t>第十一條：</w:t>
      </w:r>
      <w:r w:rsidR="00FF2D08" w:rsidRPr="006626F4">
        <w:rPr>
          <w:rFonts w:ascii="標楷體" w:eastAsia="標楷體" w:hAnsi="標楷體" w:cs="Times New Roman"/>
          <w:sz w:val="28"/>
        </w:rPr>
        <w:t>本社大校長為</w:t>
      </w:r>
      <w:r w:rsidR="0020664F" w:rsidRPr="006626F4">
        <w:rPr>
          <w:rFonts w:ascii="標楷體" w:eastAsia="標楷體" w:hAnsi="標楷體" w:cs="Times New Roman"/>
          <w:sz w:val="28"/>
        </w:rPr>
        <w:t>本會</w:t>
      </w:r>
      <w:r w:rsidR="00FF2D08" w:rsidRPr="006626F4">
        <w:rPr>
          <w:rFonts w:ascii="標楷體" w:eastAsia="標楷體" w:hAnsi="標楷體" w:cs="Times New Roman"/>
          <w:sz w:val="28"/>
        </w:rPr>
        <w:t>之召集人，</w:t>
      </w:r>
      <w:r w:rsidR="0020664F" w:rsidRPr="006626F4">
        <w:rPr>
          <w:rFonts w:ascii="標楷體" w:eastAsia="標楷體" w:hAnsi="標楷體" w:cs="Times New Roman"/>
          <w:sz w:val="28"/>
        </w:rPr>
        <w:t>其</w:t>
      </w:r>
      <w:r w:rsidR="00FF2D08" w:rsidRPr="006626F4">
        <w:rPr>
          <w:rFonts w:ascii="標楷體" w:eastAsia="標楷體" w:hAnsi="標楷體" w:cs="Times New Roman"/>
          <w:sz w:val="28"/>
        </w:rPr>
        <w:t>決議</w:t>
      </w:r>
      <w:proofErr w:type="gramStart"/>
      <w:r w:rsidR="00FF2D08" w:rsidRPr="006626F4">
        <w:rPr>
          <w:rFonts w:ascii="標楷體" w:eastAsia="標楷體" w:hAnsi="標楷體" w:cs="Times New Roman"/>
          <w:sz w:val="28"/>
        </w:rPr>
        <w:t>事項應函文</w:t>
      </w:r>
      <w:proofErr w:type="gramEnd"/>
      <w:r w:rsidR="00FF2D08" w:rsidRPr="006626F4">
        <w:rPr>
          <w:rFonts w:ascii="標楷體" w:eastAsia="標楷體" w:hAnsi="標楷體" w:cs="Times New Roman"/>
          <w:sz w:val="28"/>
        </w:rPr>
        <w:t>縣政府核備。</w:t>
      </w:r>
    </w:p>
    <w:p w:rsidR="00FF2D08" w:rsidRPr="006626F4" w:rsidRDefault="00FF2D08" w:rsidP="006626F4">
      <w:pPr>
        <w:spacing w:line="360" w:lineRule="exact"/>
        <w:ind w:leftChars="118" w:left="1700" w:hangingChars="506" w:hanging="1417"/>
        <w:rPr>
          <w:rFonts w:ascii="標楷體" w:eastAsia="標楷體" w:hAnsi="標楷體" w:cs="Times New Roman"/>
          <w:sz w:val="28"/>
        </w:rPr>
      </w:pPr>
      <w:r w:rsidRPr="006626F4">
        <w:rPr>
          <w:rFonts w:ascii="標楷體" w:eastAsia="標楷體" w:hAnsi="標楷體" w:cs="Times New Roman"/>
          <w:sz w:val="28"/>
        </w:rPr>
        <w:t>第十二條：</w:t>
      </w:r>
      <w:r w:rsidR="0020664F" w:rsidRPr="006626F4">
        <w:rPr>
          <w:rFonts w:ascii="標楷體" w:eastAsia="標楷體" w:hAnsi="標楷體" w:cs="Times New Roman"/>
          <w:sz w:val="28"/>
        </w:rPr>
        <w:t>本會</w:t>
      </w:r>
      <w:r w:rsidRPr="006626F4">
        <w:rPr>
          <w:rFonts w:ascii="標楷體" w:eastAsia="標楷體" w:hAnsi="標楷體" w:cs="Times New Roman"/>
          <w:sz w:val="28"/>
        </w:rPr>
        <w:t>之組成</w:t>
      </w:r>
      <w:r w:rsidR="0020664F" w:rsidRPr="006626F4">
        <w:rPr>
          <w:rFonts w:ascii="標楷體" w:eastAsia="標楷體" w:hAnsi="標楷體" w:cs="Times New Roman"/>
          <w:sz w:val="28"/>
        </w:rPr>
        <w:t>成員包括</w:t>
      </w:r>
      <w:r w:rsidR="00DB1182" w:rsidRPr="006626F4">
        <w:rPr>
          <w:rFonts w:ascii="標楷體" w:eastAsia="標楷體" w:hAnsi="標楷體" w:cs="Times New Roman"/>
          <w:sz w:val="28"/>
        </w:rPr>
        <w:t>分校</w:t>
      </w:r>
      <w:r w:rsidR="00DB1182" w:rsidRPr="006626F4">
        <w:rPr>
          <w:rFonts w:ascii="標楷體" w:eastAsia="標楷體" w:hAnsi="標楷體" w:cs="Times New Roman" w:hint="eastAsia"/>
          <w:sz w:val="28"/>
        </w:rPr>
        <w:t>校長</w:t>
      </w:r>
      <w:r w:rsidR="0020664F" w:rsidRPr="006626F4">
        <w:rPr>
          <w:rFonts w:ascii="標楷體" w:eastAsia="標楷體" w:hAnsi="標楷體" w:cs="Times New Roman"/>
          <w:sz w:val="28"/>
        </w:rPr>
        <w:t>、行政人員、教師代表、學員代表</w:t>
      </w:r>
      <w:r w:rsidRPr="006626F4">
        <w:rPr>
          <w:rFonts w:ascii="標楷體" w:eastAsia="標楷體" w:hAnsi="標楷體" w:cs="Times New Roman"/>
          <w:sz w:val="28"/>
        </w:rPr>
        <w:t>，</w:t>
      </w:r>
      <w:r w:rsidR="0020664F" w:rsidRPr="006626F4">
        <w:rPr>
          <w:rFonts w:ascii="標楷體" w:eastAsia="標楷體" w:hAnsi="標楷體" w:cs="Times New Roman"/>
          <w:sz w:val="28"/>
        </w:rPr>
        <w:t>教師代表</w:t>
      </w:r>
      <w:r w:rsidR="001E52D4" w:rsidRPr="006626F4">
        <w:rPr>
          <w:rFonts w:ascii="標楷體" w:eastAsia="標楷體" w:hAnsi="標楷體" w:cs="Times New Roman"/>
          <w:sz w:val="28"/>
        </w:rPr>
        <w:t>與學員</w:t>
      </w:r>
      <w:r w:rsidR="005C7BBE" w:rsidRPr="006626F4">
        <w:rPr>
          <w:rFonts w:ascii="標楷體" w:eastAsia="標楷體" w:hAnsi="標楷體" w:cs="Times New Roman"/>
          <w:sz w:val="28"/>
        </w:rPr>
        <w:t>代表</w:t>
      </w:r>
      <w:r w:rsidR="001E52D4" w:rsidRPr="006626F4">
        <w:rPr>
          <w:rFonts w:ascii="標楷體" w:eastAsia="標楷體" w:hAnsi="標楷體" w:cs="Times New Roman"/>
          <w:sz w:val="28"/>
        </w:rPr>
        <w:t>不得少於總人數之</w:t>
      </w:r>
      <w:r w:rsidR="0020664F" w:rsidRPr="006626F4">
        <w:rPr>
          <w:rFonts w:ascii="標楷體" w:eastAsia="標楷體" w:hAnsi="標楷體" w:cs="Times New Roman"/>
          <w:sz w:val="28"/>
        </w:rPr>
        <w:t>四</w:t>
      </w:r>
      <w:r w:rsidR="001E52D4" w:rsidRPr="006626F4">
        <w:rPr>
          <w:rFonts w:ascii="標楷體" w:eastAsia="標楷體" w:hAnsi="標楷體" w:cs="Times New Roman"/>
          <w:sz w:val="28"/>
        </w:rPr>
        <w:t>分之一</w:t>
      </w:r>
      <w:r w:rsidR="00F45243" w:rsidRPr="006626F4">
        <w:rPr>
          <w:rFonts w:ascii="標楷體" w:eastAsia="標楷體" w:hAnsi="標楷體" w:cs="Times New Roman"/>
          <w:sz w:val="28"/>
        </w:rPr>
        <w:t>。</w:t>
      </w:r>
    </w:p>
    <w:p w:rsidR="00574DE4" w:rsidRPr="006626F4" w:rsidRDefault="00574DE4" w:rsidP="006626F4">
      <w:pPr>
        <w:spacing w:line="360" w:lineRule="exact"/>
        <w:ind w:leftChars="118" w:left="283"/>
        <w:rPr>
          <w:rFonts w:ascii="標楷體" w:eastAsia="標楷體" w:hAnsi="標楷體" w:cs="Times New Roman"/>
          <w:sz w:val="28"/>
        </w:rPr>
      </w:pPr>
      <w:r w:rsidRPr="006626F4">
        <w:rPr>
          <w:rFonts w:ascii="標楷體" w:eastAsia="標楷體" w:hAnsi="標楷體" w:cs="Times New Roman"/>
          <w:sz w:val="28"/>
        </w:rPr>
        <w:t>第十三條：</w:t>
      </w:r>
      <w:r w:rsidR="003E4F77" w:rsidRPr="006626F4">
        <w:rPr>
          <w:rFonts w:ascii="標楷體" w:eastAsia="標楷體" w:hAnsi="標楷體" w:cs="Times New Roman"/>
          <w:sz w:val="28"/>
        </w:rPr>
        <w:t>本會教師代表及學員代表任期二</w:t>
      </w:r>
      <w:r w:rsidR="005B13AB" w:rsidRPr="006626F4">
        <w:rPr>
          <w:rFonts w:ascii="標楷體" w:eastAsia="標楷體" w:hAnsi="標楷體" w:cs="Times New Roman"/>
          <w:sz w:val="28"/>
        </w:rPr>
        <w:t>年，</w:t>
      </w:r>
      <w:r w:rsidR="003E4F77" w:rsidRPr="006626F4">
        <w:rPr>
          <w:rFonts w:ascii="標楷體" w:eastAsia="標楷體" w:hAnsi="標楷體" w:cs="Times New Roman"/>
          <w:sz w:val="28"/>
        </w:rPr>
        <w:t>由本社大學</w:t>
      </w:r>
      <w:proofErr w:type="gramStart"/>
      <w:r w:rsidR="003E4F77" w:rsidRPr="006626F4">
        <w:rPr>
          <w:rFonts w:ascii="標楷體" w:eastAsia="標楷體" w:hAnsi="標楷體" w:cs="Times New Roman"/>
          <w:sz w:val="28"/>
        </w:rPr>
        <w:t>務</w:t>
      </w:r>
      <w:proofErr w:type="gramEnd"/>
      <w:r w:rsidR="003E4F77" w:rsidRPr="006626F4">
        <w:rPr>
          <w:rFonts w:ascii="標楷體" w:eastAsia="標楷體" w:hAnsi="標楷體" w:cs="Times New Roman"/>
          <w:sz w:val="28"/>
        </w:rPr>
        <w:t>組遴選之</w:t>
      </w:r>
      <w:r w:rsidR="005B13AB" w:rsidRPr="006626F4">
        <w:rPr>
          <w:rFonts w:ascii="標楷體" w:eastAsia="標楷體" w:hAnsi="標楷體" w:cs="Times New Roman"/>
          <w:sz w:val="28"/>
        </w:rPr>
        <w:t>。</w:t>
      </w:r>
    </w:p>
    <w:p w:rsidR="005B13AB" w:rsidRPr="006626F4" w:rsidRDefault="005B13AB" w:rsidP="006626F4">
      <w:pPr>
        <w:spacing w:line="360" w:lineRule="exact"/>
        <w:ind w:leftChars="118" w:left="1700" w:hangingChars="506" w:hanging="1417"/>
        <w:rPr>
          <w:rFonts w:ascii="標楷體" w:eastAsia="標楷體" w:hAnsi="標楷體" w:cs="Times New Roman"/>
          <w:sz w:val="28"/>
        </w:rPr>
      </w:pPr>
      <w:r w:rsidRPr="006626F4">
        <w:rPr>
          <w:rFonts w:ascii="標楷體" w:eastAsia="標楷體" w:hAnsi="標楷體" w:cs="Times New Roman"/>
          <w:sz w:val="28"/>
        </w:rPr>
        <w:t>第十四條：</w:t>
      </w:r>
      <w:r w:rsidR="003E4F77" w:rsidRPr="006626F4">
        <w:rPr>
          <w:rFonts w:ascii="標楷體" w:eastAsia="標楷體" w:hAnsi="標楷體" w:cs="Times New Roman"/>
          <w:sz w:val="28"/>
        </w:rPr>
        <w:t>本會</w:t>
      </w:r>
      <w:r w:rsidRPr="006626F4">
        <w:rPr>
          <w:rFonts w:ascii="標楷體" w:eastAsia="標楷體" w:hAnsi="標楷體" w:cs="Times New Roman"/>
          <w:sz w:val="28"/>
        </w:rPr>
        <w:t>每學期</w:t>
      </w:r>
      <w:r w:rsidR="003E4F77" w:rsidRPr="006626F4">
        <w:rPr>
          <w:rFonts w:ascii="標楷體" w:eastAsia="標楷體" w:hAnsi="標楷體" w:cs="Times New Roman"/>
          <w:sz w:val="28"/>
        </w:rPr>
        <w:t>至少</w:t>
      </w:r>
      <w:r w:rsidRPr="006626F4">
        <w:rPr>
          <w:rFonts w:ascii="標楷體" w:eastAsia="標楷體" w:hAnsi="標楷體" w:cs="Times New Roman"/>
          <w:sz w:val="28"/>
        </w:rPr>
        <w:t>召開一次，必要時得加開臨時會，臨時會得由校長</w:t>
      </w:r>
      <w:proofErr w:type="gramStart"/>
      <w:r w:rsidRPr="006626F4">
        <w:rPr>
          <w:rFonts w:ascii="標楷體" w:eastAsia="標楷體" w:hAnsi="標楷體" w:cs="Times New Roman"/>
          <w:sz w:val="28"/>
        </w:rPr>
        <w:t>適</w:t>
      </w:r>
      <w:proofErr w:type="gramEnd"/>
      <w:r w:rsidRPr="006626F4">
        <w:rPr>
          <w:rFonts w:ascii="標楷體" w:eastAsia="標楷體" w:hAnsi="標楷體" w:cs="Times New Roman"/>
          <w:sz w:val="28"/>
        </w:rPr>
        <w:t>實際需要邀集召開。</w:t>
      </w:r>
    </w:p>
    <w:p w:rsidR="00B00581" w:rsidRPr="006626F4" w:rsidRDefault="00B00581" w:rsidP="006626F4">
      <w:pPr>
        <w:spacing w:line="360" w:lineRule="exact"/>
        <w:ind w:leftChars="118" w:left="1700" w:hangingChars="506" w:hanging="1417"/>
        <w:rPr>
          <w:rFonts w:ascii="標楷體" w:eastAsia="標楷體" w:hAnsi="標楷體" w:cs="Times New Roman"/>
          <w:sz w:val="28"/>
        </w:rPr>
      </w:pPr>
      <w:r w:rsidRPr="006626F4">
        <w:rPr>
          <w:rFonts w:ascii="標楷體" w:eastAsia="標楷體" w:hAnsi="標楷體" w:cs="Times New Roman"/>
          <w:sz w:val="28"/>
        </w:rPr>
        <w:t>第十五條：</w:t>
      </w:r>
      <w:proofErr w:type="gramStart"/>
      <w:r w:rsidR="003E4F77" w:rsidRPr="006626F4">
        <w:rPr>
          <w:rFonts w:ascii="標楷體" w:eastAsia="標楷體" w:hAnsi="標楷體" w:cs="Times New Roman"/>
          <w:sz w:val="28"/>
        </w:rPr>
        <w:t>本會</w:t>
      </w:r>
      <w:r w:rsidR="00733C2D" w:rsidRPr="006626F4">
        <w:rPr>
          <w:rFonts w:ascii="標楷體" w:eastAsia="標楷體" w:hAnsi="標楷體" w:cs="Times New Roman"/>
          <w:sz w:val="28"/>
        </w:rPr>
        <w:t>需</w:t>
      </w:r>
      <w:r w:rsidRPr="006626F4">
        <w:rPr>
          <w:rFonts w:ascii="標楷體" w:eastAsia="標楷體" w:hAnsi="標楷體" w:cs="Times New Roman"/>
          <w:sz w:val="28"/>
        </w:rPr>
        <w:t>有</w:t>
      </w:r>
      <w:proofErr w:type="gramEnd"/>
      <w:r w:rsidRPr="006626F4">
        <w:rPr>
          <w:rFonts w:ascii="標楷體" w:eastAsia="標楷體" w:hAnsi="標楷體" w:cs="Times New Roman"/>
          <w:sz w:val="28"/>
        </w:rPr>
        <w:t>二分之一以上代表出席</w:t>
      </w:r>
      <w:r w:rsidR="003E4F77" w:rsidRPr="006626F4">
        <w:rPr>
          <w:rFonts w:ascii="標楷體" w:eastAsia="標楷體" w:hAnsi="標楷體" w:cs="Times New Roman"/>
          <w:sz w:val="28"/>
        </w:rPr>
        <w:t>，始</w:t>
      </w:r>
      <w:r w:rsidR="00733C2D" w:rsidRPr="006626F4">
        <w:rPr>
          <w:rFonts w:ascii="標楷體" w:eastAsia="標楷體" w:hAnsi="標楷體" w:cs="Times New Roman"/>
          <w:sz w:val="28"/>
        </w:rPr>
        <w:t>得開會，</w:t>
      </w:r>
      <w:r w:rsidR="001A5850" w:rsidRPr="006626F4">
        <w:rPr>
          <w:rFonts w:ascii="標楷體" w:eastAsia="標楷體" w:hAnsi="標楷體" w:cs="Times New Roman"/>
          <w:sz w:val="28"/>
        </w:rPr>
        <w:t>須</w:t>
      </w:r>
      <w:r w:rsidR="00733C2D" w:rsidRPr="006626F4">
        <w:rPr>
          <w:rFonts w:ascii="標楷體" w:eastAsia="標楷體" w:hAnsi="標楷體" w:cs="Times New Roman"/>
          <w:sz w:val="28"/>
        </w:rPr>
        <w:t>有出席人數二分之一以上之同意，始得決議。</w:t>
      </w:r>
    </w:p>
    <w:p w:rsidR="00961DFC" w:rsidRPr="006626F4" w:rsidRDefault="00961DFC" w:rsidP="006626F4">
      <w:pPr>
        <w:spacing w:line="360" w:lineRule="exact"/>
        <w:ind w:leftChars="118" w:left="283"/>
        <w:rPr>
          <w:rFonts w:ascii="標楷體" w:eastAsia="標楷體" w:hAnsi="標楷體" w:cs="Times New Roman"/>
          <w:sz w:val="28"/>
        </w:rPr>
      </w:pPr>
      <w:r w:rsidRPr="006626F4">
        <w:rPr>
          <w:rFonts w:ascii="標楷體" w:eastAsia="標楷體" w:hAnsi="標楷體" w:cs="Times New Roman"/>
          <w:sz w:val="28"/>
        </w:rPr>
        <w:t>第十六條：</w:t>
      </w:r>
      <w:r w:rsidR="005C7BBE" w:rsidRPr="006626F4">
        <w:rPr>
          <w:rFonts w:ascii="標楷體" w:eastAsia="標楷體" w:hAnsi="標楷體" w:cs="Times New Roman"/>
          <w:sz w:val="28"/>
        </w:rPr>
        <w:t>校務暨課程發展委員會</w:t>
      </w:r>
      <w:r w:rsidRPr="006626F4">
        <w:rPr>
          <w:rFonts w:ascii="標楷體" w:eastAsia="標楷體" w:hAnsi="標楷體" w:cs="Times New Roman"/>
          <w:sz w:val="28"/>
        </w:rPr>
        <w:t>審議下列事項：</w:t>
      </w:r>
    </w:p>
    <w:p w:rsidR="00961DFC" w:rsidRPr="006626F4" w:rsidRDefault="00961DFC" w:rsidP="006626F4">
      <w:pPr>
        <w:pStyle w:val="a3"/>
        <w:numPr>
          <w:ilvl w:val="0"/>
          <w:numId w:val="3"/>
        </w:numPr>
        <w:spacing w:line="360" w:lineRule="exact"/>
        <w:ind w:leftChars="508" w:left="1699"/>
        <w:rPr>
          <w:rFonts w:ascii="標楷體" w:eastAsia="標楷體" w:hAnsi="標楷體" w:cs="Times New Roman"/>
          <w:sz w:val="28"/>
        </w:rPr>
      </w:pPr>
      <w:r w:rsidRPr="006626F4">
        <w:rPr>
          <w:rFonts w:ascii="標楷體" w:eastAsia="標楷體" w:hAnsi="標楷體" w:cs="Times New Roman"/>
          <w:sz w:val="28"/>
        </w:rPr>
        <w:t>校務</w:t>
      </w:r>
      <w:r w:rsidR="003E4F77" w:rsidRPr="006626F4">
        <w:rPr>
          <w:rFonts w:ascii="標楷體" w:eastAsia="標楷體" w:hAnsi="標楷體" w:cs="Times New Roman"/>
          <w:sz w:val="28"/>
        </w:rPr>
        <w:t>及課程</w:t>
      </w:r>
      <w:r w:rsidRPr="006626F4">
        <w:rPr>
          <w:rFonts w:ascii="標楷體" w:eastAsia="標楷體" w:hAnsi="標楷體" w:cs="Times New Roman"/>
          <w:sz w:val="28"/>
        </w:rPr>
        <w:t>發展計畫。</w:t>
      </w:r>
    </w:p>
    <w:p w:rsidR="00961DFC" w:rsidRPr="006626F4" w:rsidRDefault="00961DFC" w:rsidP="006626F4">
      <w:pPr>
        <w:pStyle w:val="a3"/>
        <w:numPr>
          <w:ilvl w:val="0"/>
          <w:numId w:val="3"/>
        </w:numPr>
        <w:spacing w:line="360" w:lineRule="exact"/>
        <w:ind w:leftChars="508" w:left="1699"/>
        <w:rPr>
          <w:rFonts w:ascii="標楷體" w:eastAsia="標楷體" w:hAnsi="標楷體" w:cs="Times New Roman"/>
          <w:sz w:val="28"/>
        </w:rPr>
      </w:pPr>
      <w:r w:rsidRPr="006626F4">
        <w:rPr>
          <w:rFonts w:ascii="標楷體" w:eastAsia="標楷體" w:hAnsi="標楷體" w:cs="Times New Roman"/>
          <w:sz w:val="28"/>
        </w:rPr>
        <w:t>校務</w:t>
      </w:r>
      <w:r w:rsidR="003E4F77" w:rsidRPr="006626F4">
        <w:rPr>
          <w:rFonts w:ascii="標楷體" w:eastAsia="標楷體" w:hAnsi="標楷體" w:cs="Times New Roman"/>
          <w:sz w:val="28"/>
        </w:rPr>
        <w:t>及課程</w:t>
      </w:r>
      <w:r w:rsidRPr="006626F4">
        <w:rPr>
          <w:rFonts w:ascii="標楷體" w:eastAsia="標楷體" w:hAnsi="標楷體" w:cs="Times New Roman"/>
          <w:sz w:val="28"/>
        </w:rPr>
        <w:t>規程與章則。</w:t>
      </w:r>
    </w:p>
    <w:p w:rsidR="00961DFC" w:rsidRPr="006626F4" w:rsidRDefault="00961DFC" w:rsidP="006626F4">
      <w:pPr>
        <w:pStyle w:val="a3"/>
        <w:numPr>
          <w:ilvl w:val="0"/>
          <w:numId w:val="3"/>
        </w:numPr>
        <w:spacing w:line="360" w:lineRule="exact"/>
        <w:ind w:leftChars="508" w:left="1699"/>
        <w:rPr>
          <w:rFonts w:ascii="標楷體" w:eastAsia="標楷體" w:hAnsi="標楷體" w:cs="Times New Roman"/>
          <w:sz w:val="28"/>
        </w:rPr>
      </w:pPr>
      <w:r w:rsidRPr="006626F4">
        <w:rPr>
          <w:rFonts w:ascii="標楷體" w:eastAsia="標楷體" w:hAnsi="標楷體" w:cs="Times New Roman"/>
          <w:sz w:val="28"/>
        </w:rPr>
        <w:t>有關教師與學員重大事件。</w:t>
      </w:r>
    </w:p>
    <w:p w:rsidR="00961DFC" w:rsidRPr="006626F4" w:rsidRDefault="00961DFC" w:rsidP="006626F4">
      <w:pPr>
        <w:pStyle w:val="a3"/>
        <w:numPr>
          <w:ilvl w:val="0"/>
          <w:numId w:val="3"/>
        </w:numPr>
        <w:spacing w:line="360" w:lineRule="exact"/>
        <w:ind w:leftChars="508" w:left="1699"/>
        <w:rPr>
          <w:rFonts w:ascii="標楷體" w:eastAsia="標楷體" w:hAnsi="標楷體" w:cs="Times New Roman"/>
          <w:sz w:val="28"/>
        </w:rPr>
      </w:pPr>
      <w:r w:rsidRPr="006626F4">
        <w:rPr>
          <w:rFonts w:ascii="標楷體" w:eastAsia="標楷體" w:hAnsi="標楷體" w:cs="Times New Roman"/>
          <w:sz w:val="28"/>
        </w:rPr>
        <w:t>其他有關校務</w:t>
      </w:r>
      <w:r w:rsidR="003E4F77" w:rsidRPr="006626F4">
        <w:rPr>
          <w:rFonts w:ascii="標楷體" w:eastAsia="標楷體" w:hAnsi="標楷體" w:cs="Times New Roman"/>
          <w:sz w:val="28"/>
        </w:rPr>
        <w:t>及課程</w:t>
      </w:r>
      <w:r w:rsidRPr="006626F4">
        <w:rPr>
          <w:rFonts w:ascii="標楷體" w:eastAsia="標楷體" w:hAnsi="標楷體" w:cs="Times New Roman"/>
          <w:sz w:val="28"/>
        </w:rPr>
        <w:t>發展之重要事項。</w:t>
      </w:r>
    </w:p>
    <w:p w:rsidR="00992658" w:rsidRPr="006626F4" w:rsidRDefault="00992658" w:rsidP="006626F4">
      <w:pPr>
        <w:spacing w:line="360" w:lineRule="exact"/>
        <w:rPr>
          <w:rFonts w:ascii="標楷體" w:eastAsia="標楷體" w:hAnsi="標楷體" w:cs="Times New Roman"/>
          <w:sz w:val="28"/>
        </w:rPr>
      </w:pPr>
    </w:p>
    <w:p w:rsidR="00992658" w:rsidRPr="006626F4" w:rsidRDefault="001231AD" w:rsidP="006626F4">
      <w:pPr>
        <w:pStyle w:val="a3"/>
        <w:numPr>
          <w:ilvl w:val="0"/>
          <w:numId w:val="1"/>
        </w:numPr>
        <w:spacing w:line="360" w:lineRule="exact"/>
        <w:ind w:leftChars="0"/>
        <w:rPr>
          <w:rFonts w:ascii="標楷體" w:eastAsia="標楷體" w:hAnsi="標楷體" w:cs="Times New Roman"/>
          <w:sz w:val="28"/>
        </w:rPr>
      </w:pPr>
      <w:r w:rsidRPr="006626F4">
        <w:rPr>
          <w:rFonts w:ascii="標楷體" w:eastAsia="標楷體" w:hAnsi="標楷體" w:cs="Times New Roman"/>
          <w:sz w:val="28"/>
        </w:rPr>
        <w:t>課程與師資</w:t>
      </w:r>
    </w:p>
    <w:p w:rsidR="001231AD" w:rsidRPr="006626F4" w:rsidRDefault="001231AD" w:rsidP="006626F4">
      <w:pPr>
        <w:spacing w:line="360" w:lineRule="exact"/>
        <w:rPr>
          <w:rFonts w:ascii="標楷體" w:eastAsia="標楷體" w:hAnsi="標楷體" w:cs="Times New Roman"/>
          <w:sz w:val="28"/>
        </w:rPr>
      </w:pPr>
    </w:p>
    <w:p w:rsidR="001231AD" w:rsidRPr="006626F4" w:rsidRDefault="00A52206" w:rsidP="006626F4">
      <w:pPr>
        <w:spacing w:line="360" w:lineRule="exact"/>
        <w:ind w:leftChars="177" w:left="1842" w:hangingChars="506" w:hanging="1417"/>
        <w:rPr>
          <w:rFonts w:ascii="標楷體" w:eastAsia="標楷體" w:hAnsi="標楷體" w:cs="Times New Roman"/>
          <w:sz w:val="28"/>
        </w:rPr>
      </w:pPr>
      <w:r w:rsidRPr="006626F4">
        <w:rPr>
          <w:rFonts w:ascii="標楷體" w:eastAsia="標楷體" w:hAnsi="標楷體" w:cs="Times New Roman"/>
          <w:sz w:val="28"/>
        </w:rPr>
        <w:t>第十七條：</w:t>
      </w:r>
      <w:r w:rsidR="005A7DF5" w:rsidRPr="006626F4">
        <w:rPr>
          <w:rFonts w:ascii="標楷體" w:eastAsia="標楷體" w:hAnsi="標楷體" w:cs="Times New Roman"/>
          <w:sz w:val="28"/>
        </w:rPr>
        <w:t>本社大設置</w:t>
      </w:r>
      <w:r w:rsidR="00E53B68" w:rsidRPr="006626F4">
        <w:rPr>
          <w:rFonts w:ascii="標楷體" w:eastAsia="標楷體" w:hAnsi="標楷體" w:cs="Times New Roman"/>
          <w:sz w:val="28"/>
        </w:rPr>
        <w:t>「教師任用暨課程審查委員會」</w:t>
      </w:r>
      <w:r w:rsidR="001361A9" w:rsidRPr="006626F4">
        <w:rPr>
          <w:rFonts w:ascii="標楷體" w:eastAsia="標楷體" w:hAnsi="標楷體" w:cs="Times New Roman"/>
          <w:sz w:val="28"/>
        </w:rPr>
        <w:t>，置委員五人至</w:t>
      </w:r>
      <w:r w:rsidR="00BC408C" w:rsidRPr="006626F4">
        <w:rPr>
          <w:rFonts w:ascii="標楷體" w:eastAsia="標楷體" w:hAnsi="標楷體" w:cs="Times New Roman" w:hint="eastAsia"/>
          <w:sz w:val="28"/>
        </w:rPr>
        <w:t>七</w:t>
      </w:r>
      <w:r w:rsidR="001361A9" w:rsidRPr="006626F4">
        <w:rPr>
          <w:rFonts w:ascii="標楷體" w:eastAsia="標楷體" w:hAnsi="標楷體" w:cs="Times New Roman"/>
          <w:sz w:val="28"/>
        </w:rPr>
        <w:t>人，由本</w:t>
      </w:r>
      <w:r w:rsidR="00280C6B" w:rsidRPr="006626F4">
        <w:rPr>
          <w:rFonts w:ascii="標楷體" w:eastAsia="標楷體" w:hAnsi="標楷體" w:cs="Times New Roman" w:hint="eastAsia"/>
          <w:sz w:val="28"/>
        </w:rPr>
        <w:t>校校長、</w:t>
      </w:r>
      <w:r w:rsidR="00DB1182" w:rsidRPr="006626F4">
        <w:rPr>
          <w:rFonts w:ascii="標楷體" w:eastAsia="標楷體" w:hAnsi="標楷體" w:cs="Times New Roman" w:hint="eastAsia"/>
          <w:sz w:val="28"/>
        </w:rPr>
        <w:t>分校校長</w:t>
      </w:r>
      <w:r w:rsidR="00280C6B" w:rsidRPr="006626F4">
        <w:rPr>
          <w:rFonts w:ascii="標楷體" w:eastAsia="標楷體" w:hAnsi="標楷體" w:cs="Times New Roman"/>
          <w:sz w:val="28"/>
        </w:rPr>
        <w:t>、</w:t>
      </w:r>
      <w:r w:rsidR="001361A9" w:rsidRPr="006626F4">
        <w:rPr>
          <w:rFonts w:ascii="標楷體" w:eastAsia="標楷體" w:hAnsi="標楷體" w:cs="Times New Roman"/>
          <w:sz w:val="28"/>
        </w:rPr>
        <w:t>專家學者擔任之，負責教師資格及課程審查</w:t>
      </w:r>
      <w:r w:rsidR="00BC408C" w:rsidRPr="006626F4">
        <w:rPr>
          <w:rFonts w:ascii="標楷體" w:eastAsia="標楷體" w:hAnsi="標楷體" w:cs="Times New Roman" w:hint="eastAsia"/>
          <w:sz w:val="28"/>
        </w:rPr>
        <w:t>，</w:t>
      </w:r>
      <w:r w:rsidR="00BC408C" w:rsidRPr="006626F4">
        <w:rPr>
          <w:rFonts w:ascii="標楷體" w:eastAsia="標楷體" w:hAnsi="標楷體" w:cs="Times New Roman"/>
          <w:sz w:val="28"/>
        </w:rPr>
        <w:t>專家學者不得少於總人數之四分之一</w:t>
      </w:r>
      <w:r w:rsidR="001361A9" w:rsidRPr="006626F4">
        <w:rPr>
          <w:rFonts w:ascii="標楷體" w:eastAsia="標楷體" w:hAnsi="標楷體" w:cs="Times New Roman"/>
          <w:sz w:val="28"/>
        </w:rPr>
        <w:t>。</w:t>
      </w:r>
    </w:p>
    <w:p w:rsidR="001361A9" w:rsidRPr="006626F4" w:rsidRDefault="001361A9" w:rsidP="006626F4">
      <w:pPr>
        <w:spacing w:line="360" w:lineRule="exact"/>
        <w:ind w:leftChars="177" w:left="1842" w:hangingChars="506" w:hanging="1417"/>
        <w:rPr>
          <w:rFonts w:ascii="標楷體" w:eastAsia="標楷體" w:hAnsi="標楷體" w:cs="Times New Roman"/>
          <w:sz w:val="28"/>
        </w:rPr>
      </w:pPr>
      <w:r w:rsidRPr="006626F4">
        <w:rPr>
          <w:rFonts w:ascii="標楷體" w:eastAsia="標楷體" w:hAnsi="標楷體" w:cs="Times New Roman"/>
          <w:sz w:val="28"/>
        </w:rPr>
        <w:t>第十八條：本社大聘任教師皆為兼職，且須經由</w:t>
      </w:r>
      <w:r w:rsidR="003A61E0" w:rsidRPr="006626F4">
        <w:rPr>
          <w:rFonts w:ascii="標楷體" w:eastAsia="標楷體" w:hAnsi="標楷體" w:cs="Times New Roman"/>
          <w:sz w:val="28"/>
        </w:rPr>
        <w:t>「教師任用暨課程審查委員會」</w:t>
      </w:r>
      <w:r w:rsidRPr="006626F4">
        <w:rPr>
          <w:rFonts w:ascii="標楷體" w:eastAsia="標楷體" w:hAnsi="標楷體" w:cs="Times New Roman"/>
          <w:sz w:val="28"/>
        </w:rPr>
        <w:t>審查通過後，由</w:t>
      </w:r>
      <w:r w:rsidR="003A61E0" w:rsidRPr="006626F4">
        <w:rPr>
          <w:rFonts w:ascii="標楷體" w:eastAsia="標楷體" w:hAnsi="標楷體" w:cs="Times New Roman"/>
          <w:sz w:val="28"/>
        </w:rPr>
        <w:t>校長</w:t>
      </w:r>
      <w:r w:rsidRPr="006626F4">
        <w:rPr>
          <w:rFonts w:ascii="標楷體" w:eastAsia="標楷體" w:hAnsi="標楷體" w:cs="Times New Roman"/>
          <w:sz w:val="28"/>
        </w:rPr>
        <w:t>聘任之。</w:t>
      </w:r>
    </w:p>
    <w:p w:rsidR="001231AD" w:rsidRPr="006626F4" w:rsidRDefault="001231AD" w:rsidP="006626F4">
      <w:pPr>
        <w:spacing w:line="360" w:lineRule="exact"/>
        <w:rPr>
          <w:rFonts w:ascii="標楷體" w:eastAsia="標楷體" w:hAnsi="標楷體" w:cs="Times New Roman"/>
          <w:sz w:val="28"/>
        </w:rPr>
      </w:pPr>
    </w:p>
    <w:p w:rsidR="001231AD" w:rsidRPr="006626F4" w:rsidRDefault="001231AD" w:rsidP="006626F4">
      <w:pPr>
        <w:pStyle w:val="a3"/>
        <w:numPr>
          <w:ilvl w:val="0"/>
          <w:numId w:val="1"/>
        </w:numPr>
        <w:spacing w:line="360" w:lineRule="exact"/>
        <w:ind w:leftChars="0"/>
        <w:rPr>
          <w:rFonts w:ascii="標楷體" w:eastAsia="標楷體" w:hAnsi="標楷體" w:cs="Times New Roman"/>
          <w:sz w:val="28"/>
        </w:rPr>
      </w:pPr>
      <w:r w:rsidRPr="006626F4">
        <w:rPr>
          <w:rFonts w:ascii="標楷體" w:eastAsia="標楷體" w:hAnsi="標楷體" w:cs="Times New Roman"/>
          <w:sz w:val="28"/>
        </w:rPr>
        <w:t>附則</w:t>
      </w:r>
    </w:p>
    <w:p w:rsidR="00992658" w:rsidRPr="006626F4" w:rsidRDefault="00992658" w:rsidP="006626F4">
      <w:pPr>
        <w:spacing w:line="360" w:lineRule="exact"/>
        <w:rPr>
          <w:rFonts w:ascii="標楷體" w:eastAsia="標楷體" w:hAnsi="標楷體" w:cs="Times New Roman"/>
          <w:sz w:val="28"/>
        </w:rPr>
      </w:pPr>
    </w:p>
    <w:p w:rsidR="00E001B2" w:rsidRPr="006626F4" w:rsidRDefault="00E001B2" w:rsidP="006626F4">
      <w:pPr>
        <w:spacing w:line="360" w:lineRule="exact"/>
        <w:ind w:leftChars="177" w:left="1842" w:hangingChars="506" w:hanging="1417"/>
        <w:rPr>
          <w:rFonts w:ascii="標楷體" w:eastAsia="標楷體" w:hAnsi="標楷體" w:cs="Times New Roman"/>
          <w:sz w:val="28"/>
        </w:rPr>
      </w:pPr>
      <w:r w:rsidRPr="006626F4">
        <w:rPr>
          <w:rFonts w:ascii="標楷體" w:eastAsia="標楷體" w:hAnsi="標楷體" w:cs="Times New Roman"/>
          <w:sz w:val="28"/>
        </w:rPr>
        <w:t>第十九條：</w:t>
      </w:r>
      <w:r w:rsidR="00D011A1" w:rsidRPr="006626F4">
        <w:rPr>
          <w:rFonts w:ascii="標楷體" w:eastAsia="標楷體" w:hAnsi="標楷體" w:cs="Times New Roman"/>
          <w:sz w:val="28"/>
        </w:rPr>
        <w:t>為配合辦學需要，</w:t>
      </w:r>
      <w:r w:rsidR="00050394" w:rsidRPr="006626F4">
        <w:rPr>
          <w:rFonts w:ascii="標楷體" w:eastAsia="標楷體" w:hAnsi="標楷體" w:cs="Times New Roman"/>
          <w:sz w:val="28"/>
        </w:rPr>
        <w:t>有關</w:t>
      </w:r>
      <w:r w:rsidR="00477300" w:rsidRPr="006626F4">
        <w:rPr>
          <w:rFonts w:ascii="標楷體" w:eastAsia="標楷體" w:hAnsi="標楷體" w:cs="Times New Roman"/>
          <w:sz w:val="28"/>
        </w:rPr>
        <w:t>教師任用暨課程審查</w:t>
      </w:r>
      <w:r w:rsidR="00050394" w:rsidRPr="006626F4">
        <w:rPr>
          <w:rFonts w:ascii="標楷體" w:eastAsia="標楷體" w:hAnsi="標楷體" w:cs="Times New Roman"/>
          <w:sz w:val="28"/>
        </w:rPr>
        <w:t>、</w:t>
      </w:r>
      <w:r w:rsidR="00477300" w:rsidRPr="006626F4">
        <w:rPr>
          <w:rFonts w:ascii="標楷體" w:eastAsia="標楷體" w:hAnsi="標楷體" w:cs="Times New Roman"/>
          <w:sz w:val="28"/>
        </w:rPr>
        <w:t>志工培訓</w:t>
      </w:r>
      <w:r w:rsidR="00050394" w:rsidRPr="006626F4">
        <w:rPr>
          <w:rFonts w:ascii="標楷體" w:eastAsia="標楷體" w:hAnsi="標楷體" w:cs="Times New Roman"/>
          <w:sz w:val="28"/>
        </w:rPr>
        <w:t>及開班課程規範等相關規定，由本</w:t>
      </w:r>
      <w:proofErr w:type="gramStart"/>
      <w:r w:rsidR="00050394" w:rsidRPr="006626F4">
        <w:rPr>
          <w:rFonts w:ascii="標楷體" w:eastAsia="標楷體" w:hAnsi="標楷體" w:cs="Times New Roman"/>
          <w:sz w:val="28"/>
        </w:rPr>
        <w:t>社大另訂</w:t>
      </w:r>
      <w:proofErr w:type="gramEnd"/>
      <w:r w:rsidR="00050394" w:rsidRPr="006626F4">
        <w:rPr>
          <w:rFonts w:ascii="標楷體" w:eastAsia="標楷體" w:hAnsi="標楷體" w:cs="Times New Roman"/>
          <w:sz w:val="28"/>
        </w:rPr>
        <w:t>之。</w:t>
      </w:r>
    </w:p>
    <w:p w:rsidR="00BC408C" w:rsidRPr="006626F4" w:rsidRDefault="00BC408C" w:rsidP="006626F4">
      <w:pPr>
        <w:spacing w:line="360" w:lineRule="exact"/>
        <w:ind w:leftChars="177" w:left="1842" w:hangingChars="506" w:hanging="1417"/>
        <w:rPr>
          <w:rFonts w:ascii="標楷體" w:eastAsia="標楷體" w:hAnsi="標楷體" w:cs="Times New Roman"/>
          <w:sz w:val="28"/>
        </w:rPr>
      </w:pPr>
      <w:r w:rsidRPr="006626F4">
        <w:rPr>
          <w:rFonts w:ascii="標楷體" w:eastAsia="標楷體" w:hAnsi="標楷體" w:cs="Times New Roman" w:hint="eastAsia"/>
          <w:sz w:val="28"/>
        </w:rPr>
        <w:t>第二十條：</w:t>
      </w:r>
      <w:r w:rsidR="00BB029D" w:rsidRPr="006626F4">
        <w:rPr>
          <w:rFonts w:ascii="標楷體" w:eastAsia="標楷體" w:hAnsi="標楷體" w:cs="Times New Roman" w:hint="eastAsia"/>
          <w:sz w:val="28"/>
        </w:rPr>
        <w:t>關於本社大</w:t>
      </w:r>
      <w:r w:rsidRPr="006626F4">
        <w:rPr>
          <w:rFonts w:ascii="標楷體" w:eastAsia="標楷體" w:hAnsi="標楷體" w:cs="Times New Roman"/>
          <w:sz w:val="28"/>
        </w:rPr>
        <w:t>社團組織</w:t>
      </w:r>
      <w:r w:rsidRPr="006626F4">
        <w:rPr>
          <w:rFonts w:ascii="標楷體" w:eastAsia="標楷體" w:hAnsi="標楷體" w:cs="Times New Roman" w:hint="eastAsia"/>
          <w:sz w:val="28"/>
        </w:rPr>
        <w:t>依</w:t>
      </w:r>
      <w:r w:rsidR="00BB029D" w:rsidRPr="006626F4">
        <w:rPr>
          <w:rFonts w:ascii="標楷體" w:eastAsia="標楷體" w:hAnsi="標楷體" w:cs="Times New Roman" w:hint="eastAsia"/>
          <w:sz w:val="28"/>
        </w:rPr>
        <w:t>「南投縣社區大學自主性社團管理作業要點」辦理。</w:t>
      </w:r>
    </w:p>
    <w:p w:rsidR="0083375A" w:rsidRDefault="00CD3465" w:rsidP="006626F4">
      <w:pPr>
        <w:spacing w:line="360" w:lineRule="exact"/>
        <w:ind w:leftChars="177" w:left="1842" w:hangingChars="506" w:hanging="1417"/>
        <w:rPr>
          <w:rFonts w:ascii="標楷體" w:eastAsia="標楷體" w:hAnsi="標楷體" w:cs="Times New Roman"/>
          <w:sz w:val="28"/>
        </w:rPr>
      </w:pPr>
      <w:r w:rsidRPr="006626F4">
        <w:rPr>
          <w:rFonts w:ascii="標楷體" w:eastAsia="標楷體" w:hAnsi="標楷體" w:cs="Times New Roman"/>
          <w:sz w:val="28"/>
        </w:rPr>
        <w:t>第二十</w:t>
      </w:r>
      <w:r w:rsidR="00BC408C" w:rsidRPr="006626F4">
        <w:rPr>
          <w:rFonts w:ascii="標楷體" w:eastAsia="標楷體" w:hAnsi="標楷體" w:cs="Times New Roman" w:hint="eastAsia"/>
          <w:sz w:val="28"/>
        </w:rPr>
        <w:t>一</w:t>
      </w:r>
      <w:r w:rsidRPr="006626F4">
        <w:rPr>
          <w:rFonts w:ascii="標楷體" w:eastAsia="標楷體" w:hAnsi="標楷體" w:cs="Times New Roman"/>
          <w:sz w:val="28"/>
        </w:rPr>
        <w:t>條：本組織章程經</w:t>
      </w:r>
      <w:r w:rsidR="00821B58" w:rsidRPr="006626F4">
        <w:rPr>
          <w:rFonts w:ascii="標楷體" w:eastAsia="標楷體" w:hAnsi="標楷體" w:cs="Times New Roman"/>
          <w:sz w:val="28"/>
        </w:rPr>
        <w:t>南投縣</w:t>
      </w:r>
      <w:r w:rsidR="00950419" w:rsidRPr="006626F4">
        <w:rPr>
          <w:rFonts w:ascii="標楷體" w:eastAsia="標楷體" w:hAnsi="標楷體" w:cs="Times New Roman"/>
          <w:sz w:val="28"/>
        </w:rPr>
        <w:t>濁水溪</w:t>
      </w:r>
      <w:r w:rsidR="00821B58" w:rsidRPr="006626F4">
        <w:rPr>
          <w:rFonts w:ascii="標楷體" w:eastAsia="標楷體" w:hAnsi="標楷體" w:cs="Times New Roman"/>
          <w:sz w:val="28"/>
        </w:rPr>
        <w:t>社區大學</w:t>
      </w:r>
      <w:r w:rsidR="00950419" w:rsidRPr="006626F4">
        <w:rPr>
          <w:rFonts w:ascii="標楷體" w:eastAsia="標楷體" w:hAnsi="標楷體" w:cs="Times New Roman" w:hint="eastAsia"/>
          <w:sz w:val="28"/>
        </w:rPr>
        <w:t>校務暨課程發展委員會</w:t>
      </w:r>
      <w:r w:rsidR="00821B58" w:rsidRPr="006626F4">
        <w:rPr>
          <w:rFonts w:ascii="標楷體" w:eastAsia="標楷體" w:hAnsi="標楷體" w:cs="Times New Roman"/>
          <w:sz w:val="28"/>
        </w:rPr>
        <w:t>議</w:t>
      </w:r>
      <w:r w:rsidRPr="006626F4">
        <w:rPr>
          <w:rFonts w:ascii="標楷體" w:eastAsia="標楷體" w:hAnsi="標楷體" w:cs="Times New Roman"/>
          <w:sz w:val="28"/>
        </w:rPr>
        <w:t>通過</w:t>
      </w:r>
      <w:r w:rsidR="00821B58" w:rsidRPr="006626F4">
        <w:rPr>
          <w:rFonts w:ascii="標楷體" w:eastAsia="標楷體" w:hAnsi="標楷體" w:cs="Times New Roman"/>
          <w:sz w:val="28"/>
        </w:rPr>
        <w:t>，校長核定</w:t>
      </w:r>
      <w:r w:rsidRPr="006626F4">
        <w:rPr>
          <w:rFonts w:ascii="標楷體" w:eastAsia="標楷體" w:hAnsi="標楷體" w:cs="Times New Roman"/>
          <w:sz w:val="28"/>
        </w:rPr>
        <w:t>後，並函文南投縣政府核備</w:t>
      </w:r>
      <w:r w:rsidR="00950419" w:rsidRPr="006626F4">
        <w:rPr>
          <w:rFonts w:ascii="標楷體" w:eastAsia="標楷體" w:hAnsi="標楷體" w:cs="Times New Roman" w:hint="eastAsia"/>
          <w:sz w:val="28"/>
        </w:rPr>
        <w:t>後</w:t>
      </w:r>
      <w:r w:rsidR="00950419" w:rsidRPr="006626F4">
        <w:rPr>
          <w:rFonts w:ascii="標楷體" w:eastAsia="標楷體" w:hAnsi="標楷體" w:cs="Times New Roman"/>
          <w:sz w:val="28"/>
        </w:rPr>
        <w:t>實施</w:t>
      </w:r>
      <w:r w:rsidRPr="006626F4">
        <w:rPr>
          <w:rFonts w:ascii="標楷體" w:eastAsia="標楷體" w:hAnsi="標楷體" w:cs="Times New Roman"/>
          <w:sz w:val="28"/>
        </w:rPr>
        <w:t>，修訂時亦同。</w:t>
      </w:r>
    </w:p>
    <w:p w:rsidR="0083375A" w:rsidRDefault="0083375A">
      <w:pPr>
        <w:widowControl/>
        <w:rPr>
          <w:rFonts w:ascii="標楷體" w:eastAsia="標楷體" w:hAnsi="標楷體" w:cs="Times New Roman"/>
          <w:sz w:val="28"/>
        </w:rPr>
      </w:pPr>
      <w:r>
        <w:rPr>
          <w:rFonts w:ascii="標楷體" w:eastAsia="標楷體" w:hAnsi="標楷體" w:cs="Times New Roman"/>
          <w:sz w:val="28"/>
        </w:rPr>
        <w:br w:type="page"/>
      </w:r>
    </w:p>
    <w:p w:rsidR="0083375A" w:rsidRDefault="0083375A" w:rsidP="0083375A">
      <w:pPr>
        <w:pStyle w:val="1"/>
        <w:rPr>
          <w:rFonts w:hint="eastAsia"/>
        </w:rPr>
      </w:pPr>
      <w:bookmarkStart w:id="2" w:name="_Toc455671550"/>
      <w:r w:rsidRPr="0051213D">
        <w:rPr>
          <w:rFonts w:hint="eastAsia"/>
        </w:rPr>
        <w:lastRenderedPageBreak/>
        <w:t>濁水溪社區大學教師任用暨課程審查作業規定</w:t>
      </w:r>
      <w:bookmarkEnd w:id="2"/>
    </w:p>
    <w:p w:rsidR="0083375A" w:rsidRPr="0051213D" w:rsidRDefault="0083375A" w:rsidP="0083375A">
      <w:pPr>
        <w:adjustRightInd w:val="0"/>
        <w:snapToGrid w:val="0"/>
        <w:jc w:val="right"/>
        <w:rPr>
          <w:rFonts w:ascii="標楷體" w:eastAsia="標楷體" w:hAnsi="標楷體" w:cs="標楷體" w:hint="eastAsia"/>
          <w:sz w:val="18"/>
          <w:szCs w:val="18"/>
        </w:rPr>
      </w:pPr>
      <w:r w:rsidRPr="0051213D">
        <w:rPr>
          <w:rFonts w:ascii="標楷體" w:eastAsia="標楷體" w:hAnsi="標楷體" w:cs="標楷體" w:hint="eastAsia"/>
          <w:sz w:val="28"/>
          <w:szCs w:val="32"/>
        </w:rPr>
        <w:t xml:space="preserve">    </w:t>
      </w:r>
      <w:r w:rsidRPr="0051213D">
        <w:rPr>
          <w:rFonts w:ascii="標楷體" w:eastAsia="標楷體" w:hAnsi="標楷體" w:cs="標楷體" w:hint="eastAsia"/>
          <w:sz w:val="28"/>
        </w:rPr>
        <w:t xml:space="preserve">                 </w:t>
      </w:r>
    </w:p>
    <w:p w:rsidR="0083375A" w:rsidRPr="0051213D" w:rsidRDefault="0083375A" w:rsidP="0083375A">
      <w:pPr>
        <w:spacing w:line="480" w:lineRule="exact"/>
        <w:ind w:left="566" w:hangingChars="236" w:hanging="566"/>
        <w:rPr>
          <w:rFonts w:ascii="標楷體" w:eastAsia="標楷體" w:hAnsi="標楷體" w:cs="標楷體" w:hint="eastAsia"/>
          <w:sz w:val="28"/>
          <w:szCs w:val="28"/>
        </w:rPr>
      </w:pPr>
      <w:proofErr w:type="gramStart"/>
      <w:r w:rsidRPr="0051213D">
        <w:rPr>
          <w:rFonts w:ascii="標楷體" w:eastAsia="標楷體" w:hAnsi="標楷體" w:hint="eastAsia"/>
        </w:rPr>
        <w:t>一</w:t>
      </w:r>
      <w:proofErr w:type="gramEnd"/>
      <w:r w:rsidRPr="0051213D">
        <w:rPr>
          <w:rFonts w:ascii="標楷體" w:eastAsia="標楷體" w:hAnsi="標楷體" w:hint="eastAsia"/>
        </w:rPr>
        <w:t xml:space="preserve">  </w:t>
      </w:r>
      <w:r w:rsidRPr="0051213D">
        <w:rPr>
          <w:rFonts w:ascii="標楷體" w:eastAsia="標楷體" w:hAnsi="標楷體" w:cs="標楷體" w:hint="eastAsia"/>
          <w:sz w:val="28"/>
        </w:rPr>
        <w:t>為辦理南投縣濁水溪社區大學（下稱本校）教師之任用暨課程審查，</w:t>
      </w:r>
      <w:proofErr w:type="gramStart"/>
      <w:r w:rsidRPr="0051213D">
        <w:rPr>
          <w:rFonts w:ascii="標楷體" w:eastAsia="標楷體" w:hAnsi="標楷體" w:cs="標楷體" w:hint="eastAsia"/>
          <w:sz w:val="28"/>
        </w:rPr>
        <w:t>爰</w:t>
      </w:r>
      <w:proofErr w:type="gramEnd"/>
      <w:r w:rsidRPr="0051213D">
        <w:rPr>
          <w:rFonts w:ascii="標楷體" w:eastAsia="標楷體" w:hAnsi="標楷體" w:cs="標楷體" w:hint="eastAsia"/>
          <w:sz w:val="28"/>
        </w:rPr>
        <w:t>依南投縣社區大學教師任用暨課程審查作業要點為依據特訂定本規定。</w:t>
      </w:r>
    </w:p>
    <w:p w:rsidR="0083375A" w:rsidRPr="0051213D" w:rsidRDefault="0083375A" w:rsidP="0083375A">
      <w:pPr>
        <w:spacing w:line="480" w:lineRule="exact"/>
        <w:ind w:left="566" w:hangingChars="202" w:hanging="566"/>
        <w:rPr>
          <w:rFonts w:ascii="標楷體" w:eastAsia="標楷體" w:hAnsi="標楷體" w:cs="標楷體" w:hint="eastAsia"/>
          <w:sz w:val="28"/>
        </w:rPr>
      </w:pPr>
      <w:r w:rsidRPr="0051213D">
        <w:rPr>
          <w:rFonts w:ascii="標楷體" w:eastAsia="標楷體" w:hAnsi="標楷體" w:cs="標楷體" w:hint="eastAsia"/>
          <w:sz w:val="28"/>
        </w:rPr>
        <w:t>二  教師之任用應經本校教師任用暨課程審查委員會審查通過後，由校長聘任之。</w:t>
      </w:r>
    </w:p>
    <w:p w:rsidR="0083375A" w:rsidRPr="0051213D" w:rsidRDefault="0083375A" w:rsidP="0083375A">
      <w:pPr>
        <w:spacing w:line="480" w:lineRule="exact"/>
        <w:ind w:left="566" w:hangingChars="202" w:hanging="566"/>
        <w:rPr>
          <w:rFonts w:ascii="標楷體" w:eastAsia="標楷體" w:hAnsi="標楷體" w:cs="標楷體" w:hint="eastAsia"/>
          <w:sz w:val="28"/>
          <w:szCs w:val="28"/>
        </w:rPr>
      </w:pPr>
      <w:r w:rsidRPr="0051213D">
        <w:rPr>
          <w:rFonts w:ascii="標楷體" w:eastAsia="標楷體" w:hAnsi="標楷體" w:cs="標楷體" w:hint="eastAsia"/>
          <w:sz w:val="28"/>
          <w:szCs w:val="28"/>
        </w:rPr>
        <w:t>三  本校教師之任用及開課規定如下列：</w:t>
      </w:r>
    </w:p>
    <w:p w:rsidR="0083375A" w:rsidRPr="0051213D" w:rsidRDefault="0083375A" w:rsidP="0083375A">
      <w:pPr>
        <w:numPr>
          <w:ilvl w:val="0"/>
          <w:numId w:val="6"/>
        </w:numPr>
        <w:suppressAutoHyphens/>
        <w:spacing w:line="480" w:lineRule="exact"/>
        <w:ind w:left="993" w:hanging="993"/>
        <w:rPr>
          <w:rFonts w:ascii="標楷體" w:eastAsia="標楷體" w:hAnsi="標楷體" w:cs="標楷體" w:hint="eastAsia"/>
          <w:sz w:val="28"/>
        </w:rPr>
      </w:pPr>
      <w:r w:rsidRPr="0051213D">
        <w:rPr>
          <w:rFonts w:ascii="標楷體" w:eastAsia="標楷體" w:hAnsi="標楷體" w:cs="標楷體" w:hint="eastAsia"/>
          <w:sz w:val="28"/>
          <w:szCs w:val="28"/>
        </w:rPr>
        <w:t>教師一學期</w:t>
      </w:r>
      <w:proofErr w:type="gramStart"/>
      <w:r w:rsidRPr="0051213D">
        <w:rPr>
          <w:rFonts w:ascii="標楷體" w:eastAsia="標楷體" w:hAnsi="標楷體" w:cs="標楷體" w:hint="eastAsia"/>
          <w:sz w:val="28"/>
          <w:szCs w:val="28"/>
        </w:rPr>
        <w:t>一</w:t>
      </w:r>
      <w:proofErr w:type="gramEnd"/>
      <w:r w:rsidRPr="0051213D">
        <w:rPr>
          <w:rFonts w:ascii="標楷體" w:eastAsia="標楷體" w:hAnsi="標楷體" w:cs="標楷體" w:hint="eastAsia"/>
          <w:sz w:val="28"/>
          <w:szCs w:val="28"/>
        </w:rPr>
        <w:t>聘，</w:t>
      </w:r>
      <w:proofErr w:type="gramStart"/>
      <w:r w:rsidRPr="0051213D">
        <w:rPr>
          <w:rFonts w:ascii="標楷體" w:eastAsia="標楷體" w:hAnsi="標楷體" w:cs="標楷體" w:hint="eastAsia"/>
          <w:sz w:val="28"/>
          <w:szCs w:val="28"/>
        </w:rPr>
        <w:t>均為兼職</w:t>
      </w:r>
      <w:proofErr w:type="gramEnd"/>
      <w:r w:rsidRPr="0051213D">
        <w:rPr>
          <w:rFonts w:ascii="標楷體" w:eastAsia="標楷體" w:hAnsi="標楷體" w:cs="標楷體" w:hint="eastAsia"/>
          <w:sz w:val="28"/>
          <w:szCs w:val="28"/>
        </w:rPr>
        <w:t>，且在本校開課數不得超過四門課，同一</w:t>
      </w:r>
      <w:r>
        <w:rPr>
          <w:rFonts w:ascii="標楷體" w:eastAsia="標楷體" w:hAnsi="標楷體" w:cs="標楷體" w:hint="eastAsia"/>
          <w:sz w:val="28"/>
          <w:szCs w:val="28"/>
        </w:rPr>
        <w:t>分校同一性質課程</w:t>
      </w:r>
      <w:r w:rsidRPr="0051213D">
        <w:rPr>
          <w:rFonts w:ascii="標楷體" w:eastAsia="標楷體" w:hAnsi="標楷體" w:cs="標楷體" w:hint="eastAsia"/>
          <w:sz w:val="28"/>
          <w:szCs w:val="28"/>
        </w:rPr>
        <w:t>不能超過二門課。</w:t>
      </w:r>
      <w:r w:rsidRPr="0051213D">
        <w:rPr>
          <w:rFonts w:ascii="標楷體" w:eastAsia="標楷體" w:hAnsi="標楷體" w:cs="標楷體" w:hint="eastAsia"/>
          <w:kern w:val="28"/>
          <w:sz w:val="28"/>
          <w:szCs w:val="28"/>
        </w:rPr>
        <w:t>但</w:t>
      </w:r>
      <w:r w:rsidRPr="0051213D">
        <w:rPr>
          <w:rFonts w:ascii="標楷體" w:eastAsia="標楷體" w:hAnsi="標楷體" w:cs="標楷體" w:hint="eastAsia"/>
          <w:sz w:val="28"/>
          <w:szCs w:val="28"/>
        </w:rPr>
        <w:t>教師研習時數達100小時，或為計畫性課程者，不在此限。</w:t>
      </w:r>
    </w:p>
    <w:p w:rsidR="0083375A" w:rsidRPr="0051213D" w:rsidRDefault="0083375A" w:rsidP="0083375A">
      <w:pPr>
        <w:numPr>
          <w:ilvl w:val="0"/>
          <w:numId w:val="6"/>
        </w:numPr>
        <w:suppressAutoHyphens/>
        <w:spacing w:line="480" w:lineRule="exact"/>
        <w:ind w:left="993" w:hanging="993"/>
        <w:rPr>
          <w:rFonts w:ascii="標楷體" w:eastAsia="標楷體" w:hAnsi="標楷體" w:cs="標楷體" w:hint="eastAsia"/>
          <w:sz w:val="28"/>
        </w:rPr>
      </w:pPr>
      <w:r w:rsidRPr="0051213D">
        <w:rPr>
          <w:rFonts w:ascii="標楷體" w:eastAsia="標楷體" w:hAnsi="標楷體" w:cs="標楷體" w:hint="eastAsia"/>
          <w:sz w:val="28"/>
          <w:szCs w:val="28"/>
        </w:rPr>
        <w:t>教師是否續聘視其教學成效與品質、學員滿意度、教師自身狀況及本校課程規劃而定。</w:t>
      </w:r>
    </w:p>
    <w:p w:rsidR="0083375A" w:rsidRPr="0051213D" w:rsidRDefault="0083375A" w:rsidP="0083375A">
      <w:pPr>
        <w:numPr>
          <w:ilvl w:val="0"/>
          <w:numId w:val="6"/>
        </w:numPr>
        <w:suppressAutoHyphens/>
        <w:spacing w:line="480" w:lineRule="exact"/>
        <w:ind w:left="993" w:hanging="993"/>
        <w:rPr>
          <w:rFonts w:ascii="標楷體" w:eastAsia="標楷體" w:hAnsi="標楷體" w:cs="標楷體" w:hint="eastAsia"/>
          <w:sz w:val="28"/>
        </w:rPr>
      </w:pPr>
      <w:r w:rsidRPr="0051213D">
        <w:rPr>
          <w:rFonts w:ascii="標楷體" w:eastAsia="標楷體" w:hAnsi="標楷體" w:cs="標楷體" w:hint="eastAsia"/>
          <w:sz w:val="28"/>
          <w:szCs w:val="28"/>
        </w:rPr>
        <w:t>教師開課課程之送件，需經各</w:t>
      </w:r>
      <w:r>
        <w:rPr>
          <w:rFonts w:ascii="標楷體" w:eastAsia="標楷體" w:hAnsi="標楷體" w:cs="標楷體" w:hint="eastAsia"/>
          <w:sz w:val="28"/>
          <w:szCs w:val="28"/>
        </w:rPr>
        <w:t>分校</w:t>
      </w:r>
      <w:r w:rsidRPr="0051213D">
        <w:rPr>
          <w:rFonts w:ascii="標楷體" w:eastAsia="標楷體" w:hAnsi="標楷體" w:cs="標楷體" w:hint="eastAsia"/>
          <w:sz w:val="28"/>
          <w:szCs w:val="28"/>
        </w:rPr>
        <w:t>初審通過，且各</w:t>
      </w:r>
      <w:r>
        <w:rPr>
          <w:rFonts w:ascii="標楷體" w:eastAsia="標楷體" w:hAnsi="標楷體" w:cs="標楷體" w:hint="eastAsia"/>
          <w:sz w:val="28"/>
          <w:szCs w:val="28"/>
        </w:rPr>
        <w:t>分校</w:t>
      </w:r>
      <w:r w:rsidRPr="0051213D">
        <w:rPr>
          <w:rFonts w:ascii="標楷體" w:eastAsia="標楷體" w:hAnsi="標楷體" w:cs="標楷體" w:hint="eastAsia"/>
          <w:sz w:val="28"/>
          <w:szCs w:val="28"/>
        </w:rPr>
        <w:t>保有教師開課准否之決定權。</w:t>
      </w:r>
    </w:p>
    <w:p w:rsidR="0083375A" w:rsidRPr="0051213D" w:rsidRDefault="0083375A" w:rsidP="0083375A">
      <w:pPr>
        <w:numPr>
          <w:ilvl w:val="0"/>
          <w:numId w:val="6"/>
        </w:numPr>
        <w:suppressAutoHyphens/>
        <w:spacing w:line="480" w:lineRule="exact"/>
        <w:ind w:left="993" w:hanging="993"/>
        <w:rPr>
          <w:rFonts w:ascii="標楷體" w:eastAsia="標楷體" w:hAnsi="標楷體" w:cs="標楷體" w:hint="eastAsia"/>
          <w:sz w:val="28"/>
        </w:rPr>
      </w:pPr>
      <w:r w:rsidRPr="0051213D">
        <w:rPr>
          <w:rFonts w:ascii="標楷體" w:eastAsia="標楷體" w:hAnsi="標楷體" w:cs="標楷體" w:hint="eastAsia"/>
          <w:sz w:val="28"/>
          <w:szCs w:val="28"/>
        </w:rPr>
        <w:t>教師開課之課程需送交本校教師任用暨課程審查委員會審查通過後，始得開課。</w:t>
      </w:r>
    </w:p>
    <w:p w:rsidR="0083375A" w:rsidRPr="0051213D" w:rsidRDefault="0083375A" w:rsidP="0083375A">
      <w:pPr>
        <w:spacing w:line="480" w:lineRule="exact"/>
        <w:ind w:left="566" w:hangingChars="202" w:hanging="566"/>
        <w:rPr>
          <w:rFonts w:ascii="標楷體" w:eastAsia="標楷體" w:hAnsi="標楷體" w:hint="eastAsia"/>
          <w:sz w:val="28"/>
          <w:szCs w:val="28"/>
        </w:rPr>
      </w:pPr>
      <w:r w:rsidRPr="0051213D">
        <w:rPr>
          <w:rFonts w:ascii="標楷體" w:eastAsia="標楷體" w:hAnsi="標楷體" w:cs="標楷體" w:hint="eastAsia"/>
          <w:sz w:val="28"/>
        </w:rPr>
        <w:t>四  本校任用之教師包括學術類教師、生活藝能類教師及社團類教師等三類</w:t>
      </w:r>
      <w:r w:rsidRPr="0051213D">
        <w:rPr>
          <w:rFonts w:ascii="標楷體" w:eastAsia="標楷體" w:hAnsi="標楷體" w:hint="eastAsia"/>
          <w:sz w:val="28"/>
          <w:szCs w:val="28"/>
        </w:rPr>
        <w:t>。</w:t>
      </w:r>
    </w:p>
    <w:p w:rsidR="0083375A" w:rsidRPr="0051213D" w:rsidRDefault="0083375A" w:rsidP="0083375A">
      <w:pPr>
        <w:spacing w:line="480" w:lineRule="exact"/>
        <w:rPr>
          <w:rFonts w:ascii="標楷體" w:eastAsia="標楷體" w:hAnsi="標楷體" w:cs="標楷體" w:hint="eastAsia"/>
          <w:sz w:val="28"/>
        </w:rPr>
      </w:pPr>
      <w:r w:rsidRPr="0051213D">
        <w:rPr>
          <w:rFonts w:ascii="標楷體" w:eastAsia="標楷體" w:hAnsi="標楷體" w:cs="標楷體" w:hint="eastAsia"/>
          <w:sz w:val="28"/>
        </w:rPr>
        <w:t>五  本校任用之學術類教師，須具備下列條件之</w:t>
      </w:r>
      <w:proofErr w:type="gramStart"/>
      <w:r w:rsidRPr="0051213D">
        <w:rPr>
          <w:rFonts w:ascii="標楷體" w:eastAsia="標楷體" w:hAnsi="標楷體" w:cs="標楷體" w:hint="eastAsia"/>
          <w:sz w:val="28"/>
        </w:rPr>
        <w:t>一</w:t>
      </w:r>
      <w:proofErr w:type="gramEnd"/>
      <w:r w:rsidRPr="0051213D">
        <w:rPr>
          <w:rFonts w:ascii="標楷體" w:eastAsia="標楷體" w:hAnsi="標楷體" w:cs="標楷體" w:hint="eastAsia"/>
          <w:sz w:val="28"/>
        </w:rPr>
        <w:t>：</w:t>
      </w:r>
    </w:p>
    <w:p w:rsidR="0083375A" w:rsidRPr="0051213D" w:rsidRDefault="0083375A" w:rsidP="0083375A">
      <w:pPr>
        <w:numPr>
          <w:ilvl w:val="0"/>
          <w:numId w:val="4"/>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具有國內外立案之大專院校講師以上資格。</w:t>
      </w:r>
    </w:p>
    <w:p w:rsidR="0083375A" w:rsidRPr="0051213D" w:rsidRDefault="0083375A" w:rsidP="0083375A">
      <w:pPr>
        <w:numPr>
          <w:ilvl w:val="0"/>
          <w:numId w:val="4"/>
        </w:numPr>
        <w:suppressAutoHyphens/>
        <w:spacing w:line="480" w:lineRule="exact"/>
        <w:ind w:left="993" w:hanging="993"/>
        <w:rPr>
          <w:rFonts w:ascii="標楷體" w:eastAsia="標楷體" w:hAnsi="標楷體" w:cs="標楷體" w:hint="eastAsia"/>
          <w:sz w:val="28"/>
        </w:rPr>
      </w:pPr>
      <w:r w:rsidRPr="0051213D">
        <w:rPr>
          <w:rFonts w:ascii="標楷體" w:eastAsia="標楷體" w:hAnsi="標楷體" w:cs="標楷體" w:hint="eastAsia"/>
          <w:sz w:val="28"/>
        </w:rPr>
        <w:t>在學術領域具有特殊成就、專門著作或相關專業證照，經本校教師任用暨課程審查委員會認可者。</w:t>
      </w:r>
    </w:p>
    <w:p w:rsidR="0083375A" w:rsidRPr="0051213D" w:rsidRDefault="0083375A" w:rsidP="0083375A">
      <w:pPr>
        <w:spacing w:line="480" w:lineRule="exact"/>
        <w:ind w:leftChars="-1" w:left="564" w:hangingChars="202" w:hanging="566"/>
        <w:rPr>
          <w:rFonts w:ascii="標楷體" w:eastAsia="標楷體" w:hAnsi="標楷體" w:cs="標楷體" w:hint="eastAsia"/>
          <w:sz w:val="28"/>
        </w:rPr>
      </w:pPr>
      <w:r w:rsidRPr="0051213D">
        <w:rPr>
          <w:rFonts w:ascii="標楷體" w:eastAsia="標楷體" w:hAnsi="標楷體" w:cs="標楷體" w:hint="eastAsia"/>
          <w:sz w:val="28"/>
        </w:rPr>
        <w:t>六  本校任用之生活藝能類及社團類教師，須具備下列條件之</w:t>
      </w:r>
      <w:proofErr w:type="gramStart"/>
      <w:r w:rsidRPr="0051213D">
        <w:rPr>
          <w:rFonts w:ascii="標楷體" w:eastAsia="標楷體" w:hAnsi="標楷體" w:cs="標楷體" w:hint="eastAsia"/>
          <w:sz w:val="28"/>
        </w:rPr>
        <w:t>一</w:t>
      </w:r>
      <w:proofErr w:type="gramEnd"/>
      <w:r w:rsidRPr="0051213D">
        <w:rPr>
          <w:rFonts w:ascii="標楷體" w:eastAsia="標楷體" w:hAnsi="標楷體" w:cs="標楷體" w:hint="eastAsia"/>
          <w:sz w:val="28"/>
        </w:rPr>
        <w:t>：</w:t>
      </w:r>
    </w:p>
    <w:p w:rsidR="0083375A" w:rsidRPr="0051213D" w:rsidRDefault="0083375A" w:rsidP="0083375A">
      <w:pPr>
        <w:numPr>
          <w:ilvl w:val="0"/>
          <w:numId w:val="5"/>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具有國內外立案之大專院校講師以上資格。</w:t>
      </w:r>
    </w:p>
    <w:p w:rsidR="0083375A" w:rsidRPr="0051213D" w:rsidRDefault="0083375A" w:rsidP="0083375A">
      <w:pPr>
        <w:numPr>
          <w:ilvl w:val="0"/>
          <w:numId w:val="5"/>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具有國內外立案之大學以上相關科系畢業。</w:t>
      </w:r>
    </w:p>
    <w:p w:rsidR="0083375A" w:rsidRPr="0051213D" w:rsidRDefault="0083375A" w:rsidP="0083375A">
      <w:pPr>
        <w:numPr>
          <w:ilvl w:val="0"/>
          <w:numId w:val="5"/>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在專業領域具有傑出表現或有具體之研究成果或貢獻者。</w:t>
      </w:r>
    </w:p>
    <w:p w:rsidR="0083375A" w:rsidRPr="0051213D" w:rsidRDefault="0083375A" w:rsidP="0083375A">
      <w:pPr>
        <w:numPr>
          <w:ilvl w:val="0"/>
          <w:numId w:val="5"/>
        </w:numPr>
        <w:suppressAutoHyphens/>
        <w:spacing w:line="480" w:lineRule="exact"/>
        <w:ind w:left="993" w:hanging="993"/>
        <w:rPr>
          <w:rFonts w:ascii="標楷體" w:eastAsia="標楷體" w:hAnsi="標楷體" w:cs="標楷體" w:hint="eastAsia"/>
          <w:sz w:val="28"/>
        </w:rPr>
      </w:pPr>
      <w:r w:rsidRPr="0051213D">
        <w:rPr>
          <w:rFonts w:ascii="標楷體" w:eastAsia="標楷體" w:hAnsi="標楷體" w:cs="標楷體" w:hint="eastAsia"/>
          <w:sz w:val="28"/>
        </w:rPr>
        <w:t>在專業領域具有專門著作或相關專業證照，經本校教師任用暨課程審查委員會認可者。</w:t>
      </w:r>
    </w:p>
    <w:p w:rsidR="0083375A" w:rsidRPr="0051213D" w:rsidRDefault="0083375A" w:rsidP="0083375A">
      <w:pPr>
        <w:numPr>
          <w:ilvl w:val="0"/>
          <w:numId w:val="5"/>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對於社區營造之推動有具體之貢獻者。</w:t>
      </w:r>
    </w:p>
    <w:p w:rsidR="0083375A" w:rsidRPr="0051213D" w:rsidRDefault="0083375A" w:rsidP="0083375A">
      <w:pPr>
        <w:spacing w:line="480" w:lineRule="exact"/>
        <w:ind w:left="566" w:hangingChars="202" w:hanging="566"/>
        <w:rPr>
          <w:rFonts w:ascii="標楷體" w:eastAsia="標楷體" w:hAnsi="標楷體" w:cs="標楷體" w:hint="eastAsia"/>
          <w:sz w:val="28"/>
        </w:rPr>
      </w:pPr>
      <w:r w:rsidRPr="0051213D">
        <w:rPr>
          <w:rFonts w:ascii="標楷體" w:eastAsia="標楷體" w:hAnsi="標楷體" w:cs="標楷體" w:hint="eastAsia"/>
          <w:sz w:val="28"/>
        </w:rPr>
        <w:lastRenderedPageBreak/>
        <w:t>七  本校教師之聘任，應有教師任用暨課程審查委員二分之一以上委員出席(外聘委員不得少於委員出席數之四分之一)，出席委員三分之二以上同意，始得聘任，解聘時亦同。</w:t>
      </w:r>
    </w:p>
    <w:p w:rsidR="0083375A" w:rsidRPr="0051213D" w:rsidRDefault="0083375A" w:rsidP="0083375A">
      <w:pPr>
        <w:spacing w:line="480" w:lineRule="exact"/>
        <w:ind w:left="566" w:hangingChars="202" w:hanging="566"/>
        <w:rPr>
          <w:rFonts w:ascii="標楷體" w:eastAsia="標楷體" w:hAnsi="標楷體" w:cs="標楷體" w:hint="eastAsia"/>
          <w:sz w:val="28"/>
        </w:rPr>
      </w:pPr>
      <w:r w:rsidRPr="0051213D">
        <w:rPr>
          <w:rFonts w:ascii="標楷體" w:eastAsia="標楷體" w:hAnsi="標楷體" w:cs="標楷體" w:hint="eastAsia"/>
          <w:sz w:val="28"/>
        </w:rPr>
        <w:t>八  教師除有具體之不適任</w:t>
      </w:r>
      <w:proofErr w:type="gramStart"/>
      <w:r w:rsidRPr="0051213D">
        <w:rPr>
          <w:rFonts w:ascii="標楷體" w:eastAsia="標楷體" w:hAnsi="標楷體" w:cs="標楷體" w:hint="eastAsia"/>
          <w:sz w:val="28"/>
        </w:rPr>
        <w:t>事證外</w:t>
      </w:r>
      <w:proofErr w:type="gramEnd"/>
      <w:r w:rsidRPr="0051213D">
        <w:rPr>
          <w:rFonts w:ascii="標楷體" w:eastAsia="標楷體" w:hAnsi="標楷體" w:cs="標楷體" w:hint="eastAsia"/>
          <w:sz w:val="28"/>
        </w:rPr>
        <w:t>，本校不得</w:t>
      </w:r>
      <w:proofErr w:type="gramStart"/>
      <w:r w:rsidRPr="0051213D">
        <w:rPr>
          <w:rFonts w:ascii="標楷體" w:eastAsia="標楷體" w:hAnsi="標楷體" w:cs="標楷體" w:hint="eastAsia"/>
          <w:sz w:val="28"/>
        </w:rPr>
        <w:t>無故於聘約</w:t>
      </w:r>
      <w:proofErr w:type="gramEnd"/>
      <w:r w:rsidRPr="0051213D">
        <w:rPr>
          <w:rFonts w:ascii="標楷體" w:eastAsia="標楷體" w:hAnsi="標楷體" w:cs="標楷體" w:hint="eastAsia"/>
          <w:sz w:val="28"/>
        </w:rPr>
        <w:t>期間解聘之。惟有下列情形之</w:t>
      </w:r>
      <w:proofErr w:type="gramStart"/>
      <w:r w:rsidRPr="0051213D">
        <w:rPr>
          <w:rFonts w:ascii="標楷體" w:eastAsia="標楷體" w:hAnsi="標楷體" w:cs="標楷體" w:hint="eastAsia"/>
          <w:sz w:val="28"/>
        </w:rPr>
        <w:t>一</w:t>
      </w:r>
      <w:proofErr w:type="gramEnd"/>
      <w:r w:rsidRPr="0051213D">
        <w:rPr>
          <w:rFonts w:ascii="標楷體" w:eastAsia="標楷體" w:hAnsi="標楷體" w:cs="標楷體" w:hint="eastAsia"/>
          <w:sz w:val="28"/>
        </w:rPr>
        <w:t>者得適用本規定第七條解聘之</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新任教師無故未參加教師座談會者，下學期不予續聘。</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經學員反應有不當促銷行為或言論不當損及學校校譽</w:t>
      </w:r>
      <w:r w:rsidRPr="0051213D">
        <w:rPr>
          <w:rFonts w:ascii="標楷體" w:eastAsia="標楷體" w:hAnsi="標楷體" w:cs="標楷體" w:hint="eastAsia"/>
          <w:kern w:val="28"/>
          <w:sz w:val="28"/>
        </w:rPr>
        <w:t>；或</w:t>
      </w:r>
      <w:r w:rsidRPr="0051213D">
        <w:rPr>
          <w:rFonts w:ascii="標楷體" w:eastAsia="標楷體" w:hAnsi="標楷體" w:cs="標楷體" w:hint="eastAsia"/>
          <w:sz w:val="28"/>
        </w:rPr>
        <w:t>在擔任本大學教師任教期間有公開推銷、宣傳、宣教或信仰，經查證屬實者，則不予續聘。</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上課遲到十五分鐘以上，而未能補足上課時間達三次以上者，下學期不予續聘。</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未</w:t>
      </w:r>
      <w:proofErr w:type="gramStart"/>
      <w:r w:rsidRPr="0051213D">
        <w:rPr>
          <w:rFonts w:ascii="標楷體" w:eastAsia="標楷體" w:hAnsi="標楷體" w:cs="標楷體" w:hint="eastAsia"/>
          <w:sz w:val="28"/>
        </w:rPr>
        <w:t>按排</w:t>
      </w:r>
      <w:proofErr w:type="gramEnd"/>
      <w:r w:rsidRPr="0051213D">
        <w:rPr>
          <w:rFonts w:ascii="標楷體" w:eastAsia="標楷體" w:hAnsi="標楷體" w:cs="標楷體" w:hint="eastAsia"/>
          <w:sz w:val="28"/>
        </w:rPr>
        <w:t>定時間上課，私自更動上課時間三次以上者。</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辦理校外教學活動，未事先申請核准者。</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擅自利用本大學名稱或相關組織名義，對外從事未經本大學核准之事宜，情節重大者。</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教師於各班上課，平均缺席率高於百分之三十以上者。</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教師授課之內容，涉及算命、販賣或侵入性民俗醫療行為者。</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教師教學狀況，於學期末學員滿意度調查問卷回收率達二分之一以上，其中學員勾選「不</w:t>
      </w:r>
      <w:proofErr w:type="gramStart"/>
      <w:r w:rsidRPr="0051213D">
        <w:rPr>
          <w:rFonts w:ascii="標楷體" w:eastAsia="標楷體" w:hAnsi="標楷體" w:cs="標楷體" w:hint="eastAsia"/>
          <w:sz w:val="28"/>
        </w:rPr>
        <w:t>滿意」</w:t>
      </w:r>
      <w:proofErr w:type="gramEnd"/>
      <w:r w:rsidRPr="0051213D">
        <w:rPr>
          <w:rFonts w:ascii="標楷體" w:eastAsia="標楷體" w:hAnsi="標楷體" w:cs="標楷體" w:hint="eastAsia"/>
          <w:sz w:val="28"/>
        </w:rPr>
        <w:t>選項達百分之三十以上者</w:t>
      </w:r>
    </w:p>
    <w:p w:rsidR="0083375A" w:rsidRPr="0051213D"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教師經查曾犯有性別平等法第二十七條第四項規定「學校任用教育人員或進用其他專職、兼職人員前，應依</w:t>
      </w:r>
      <w:proofErr w:type="gramStart"/>
      <w:r w:rsidRPr="0051213D">
        <w:rPr>
          <w:rFonts w:ascii="標楷體" w:eastAsia="標楷體" w:hAnsi="標楷體" w:cs="標楷體" w:hint="eastAsia"/>
          <w:sz w:val="28"/>
        </w:rPr>
        <w:t>性侵罪</w:t>
      </w:r>
      <w:proofErr w:type="gramEnd"/>
      <w:r w:rsidRPr="0051213D">
        <w:rPr>
          <w:rFonts w:ascii="標楷體" w:eastAsia="標楷體" w:hAnsi="標楷體" w:cs="標楷體" w:hint="eastAsia"/>
          <w:sz w:val="28"/>
        </w:rPr>
        <w:t>防治法之規定，查閱其有無性侵害之犯罪紀錄，或曾經主管機關或學校性別平等教育委員會調查有性侵害、性騷擾或</w:t>
      </w:r>
      <w:proofErr w:type="gramStart"/>
      <w:r w:rsidRPr="0051213D">
        <w:rPr>
          <w:rFonts w:ascii="標楷體" w:eastAsia="標楷體" w:hAnsi="標楷體" w:cs="標楷體" w:hint="eastAsia"/>
          <w:sz w:val="28"/>
        </w:rPr>
        <w:t>性霸凌</w:t>
      </w:r>
      <w:proofErr w:type="gramEnd"/>
      <w:r w:rsidRPr="0051213D">
        <w:rPr>
          <w:rFonts w:ascii="標楷體" w:eastAsia="標楷體" w:hAnsi="標楷體" w:cs="標楷體" w:hint="eastAsia"/>
          <w:sz w:val="28"/>
        </w:rPr>
        <w:t>行為屬實並經該管主管機關核准解聘或</w:t>
      </w:r>
      <w:proofErr w:type="gramStart"/>
      <w:r w:rsidRPr="0051213D">
        <w:rPr>
          <w:rFonts w:ascii="標楷體" w:eastAsia="標楷體" w:hAnsi="標楷體" w:cs="標楷體" w:hint="eastAsia"/>
          <w:sz w:val="28"/>
        </w:rPr>
        <w:t>不</w:t>
      </w:r>
      <w:proofErr w:type="gramEnd"/>
      <w:r w:rsidRPr="0051213D">
        <w:rPr>
          <w:rFonts w:ascii="標楷體" w:eastAsia="標楷體" w:hAnsi="標楷體" w:cs="標楷體" w:hint="eastAsia"/>
          <w:sz w:val="28"/>
        </w:rPr>
        <w:t>續聘者。」之情形屬實者。</w:t>
      </w:r>
    </w:p>
    <w:p w:rsidR="0083375A" w:rsidRPr="00296532" w:rsidRDefault="0083375A" w:rsidP="0083375A">
      <w:pPr>
        <w:numPr>
          <w:ilvl w:val="0"/>
          <w:numId w:val="7"/>
        </w:numPr>
        <w:suppressAutoHyphens/>
        <w:spacing w:line="480" w:lineRule="exact"/>
        <w:rPr>
          <w:rFonts w:ascii="標楷體" w:eastAsia="標楷體" w:hAnsi="標楷體" w:cs="標楷體" w:hint="eastAsia"/>
          <w:sz w:val="28"/>
        </w:rPr>
      </w:pPr>
      <w:r w:rsidRPr="0051213D">
        <w:rPr>
          <w:rFonts w:ascii="標楷體" w:eastAsia="標楷體" w:hAnsi="標楷體" w:cs="標楷體" w:hint="eastAsia"/>
          <w:sz w:val="28"/>
        </w:rPr>
        <w:t>本校之教師無故未按時授課又無補課者，或缺課情形嚴重導致課程中斷，致學員權益受損者，本校得予以解聘</w:t>
      </w:r>
      <w:r w:rsidRPr="0051213D">
        <w:rPr>
          <w:rFonts w:ascii="標楷體" w:eastAsia="標楷體" w:hAnsi="標楷體" w:hint="eastAsia"/>
          <w:sz w:val="28"/>
          <w:szCs w:val="28"/>
        </w:rPr>
        <w:t>之。本校除</w:t>
      </w:r>
      <w:r w:rsidRPr="0051213D">
        <w:rPr>
          <w:rFonts w:ascii="標楷體" w:eastAsia="標楷體" w:hAnsi="標楷體" w:cs="標楷體" w:hint="eastAsia"/>
          <w:sz w:val="28"/>
        </w:rPr>
        <w:t>依該教師實際上課時數發給鐘點費外，並得對其提起民事上之損害賠償責任。</w:t>
      </w:r>
    </w:p>
    <w:p w:rsidR="0083375A" w:rsidRPr="0051213D" w:rsidRDefault="0083375A" w:rsidP="0083375A">
      <w:pPr>
        <w:spacing w:line="480" w:lineRule="exact"/>
        <w:ind w:left="566" w:hangingChars="202" w:hanging="566"/>
        <w:rPr>
          <w:rFonts w:ascii="標楷體" w:eastAsia="標楷體" w:hAnsi="標楷體" w:cs="標楷體" w:hint="eastAsia"/>
          <w:sz w:val="28"/>
        </w:rPr>
      </w:pPr>
      <w:r w:rsidRPr="0051213D">
        <w:rPr>
          <w:rFonts w:ascii="標楷體" w:eastAsia="標楷體" w:hAnsi="標楷體" w:cs="標楷體" w:hint="eastAsia"/>
          <w:sz w:val="28"/>
        </w:rPr>
        <w:t>九  本校之教師於聘任</w:t>
      </w:r>
      <w:proofErr w:type="gramStart"/>
      <w:r w:rsidRPr="0051213D">
        <w:rPr>
          <w:rFonts w:ascii="標楷體" w:eastAsia="標楷體" w:hAnsi="標楷體" w:cs="標楷體" w:hint="eastAsia"/>
          <w:sz w:val="28"/>
        </w:rPr>
        <w:t>期間，</w:t>
      </w:r>
      <w:proofErr w:type="gramEnd"/>
      <w:r w:rsidRPr="0051213D">
        <w:rPr>
          <w:rFonts w:ascii="標楷體" w:eastAsia="標楷體" w:hAnsi="標楷體" w:cs="標楷體" w:hint="eastAsia"/>
          <w:sz w:val="28"/>
        </w:rPr>
        <w:t>因故無法繼續任教，得推薦適任之代課教師繼續</w:t>
      </w:r>
      <w:r w:rsidRPr="0051213D">
        <w:rPr>
          <w:rFonts w:ascii="標楷體" w:eastAsia="標楷體" w:hAnsi="標楷體" w:cs="標楷體" w:hint="eastAsia"/>
          <w:sz w:val="28"/>
        </w:rPr>
        <w:lastRenderedPageBreak/>
        <w:t>教授課程，並須於</w:t>
      </w:r>
      <w:proofErr w:type="gramStart"/>
      <w:r w:rsidRPr="0051213D">
        <w:rPr>
          <w:rFonts w:ascii="標楷體" w:eastAsia="標楷體" w:hAnsi="標楷體" w:cs="標楷體" w:hint="eastAsia"/>
          <w:sz w:val="28"/>
        </w:rPr>
        <w:t>一週</w:t>
      </w:r>
      <w:proofErr w:type="gramEnd"/>
      <w:r w:rsidRPr="0051213D">
        <w:rPr>
          <w:rFonts w:ascii="標楷體" w:eastAsia="標楷體" w:hAnsi="標楷體" w:cs="標楷體" w:hint="eastAsia"/>
          <w:sz w:val="28"/>
        </w:rPr>
        <w:t>前檢具該名代課教師之相關學歷證件提交該</w:t>
      </w:r>
      <w:r>
        <w:rPr>
          <w:rFonts w:ascii="標楷體" w:eastAsia="標楷體" w:hAnsi="標楷體" w:cs="標楷體" w:hint="eastAsia"/>
          <w:sz w:val="28"/>
        </w:rPr>
        <w:t>分校</w:t>
      </w:r>
      <w:r w:rsidRPr="0051213D">
        <w:rPr>
          <w:rFonts w:ascii="標楷體" w:eastAsia="標楷體" w:hAnsi="標楷體" w:cs="標楷體" w:hint="eastAsia"/>
          <w:sz w:val="28"/>
        </w:rPr>
        <w:t>辦理緊急審核，該名代課教師之聘用與否，由本校決定之。</w:t>
      </w:r>
    </w:p>
    <w:p w:rsidR="0083375A" w:rsidRPr="0051213D" w:rsidRDefault="0083375A" w:rsidP="0083375A">
      <w:pPr>
        <w:spacing w:line="480" w:lineRule="exact"/>
        <w:ind w:left="566" w:hangingChars="202" w:hanging="566"/>
        <w:rPr>
          <w:rFonts w:ascii="標楷體" w:eastAsia="標楷體" w:hAnsi="標楷體" w:cs="標楷體" w:hint="eastAsia"/>
          <w:sz w:val="28"/>
        </w:rPr>
      </w:pPr>
      <w:r w:rsidRPr="0051213D">
        <w:rPr>
          <w:rFonts w:ascii="標楷體" w:eastAsia="標楷體" w:hAnsi="標楷體" w:cs="標楷體" w:hint="eastAsia"/>
          <w:sz w:val="28"/>
        </w:rPr>
        <w:t>十  為提昇教學品質，增進學員學習成效，教師應主動積極參與本校辦理各項教學研習及專業研習活動，本校並將教師出席活動時數，作為</w:t>
      </w:r>
      <w:r w:rsidRPr="0051213D">
        <w:rPr>
          <w:rFonts w:ascii="標楷體" w:eastAsia="標楷體" w:hAnsi="標楷體" w:cs="標楷體" w:hint="eastAsia"/>
          <w:kern w:val="28"/>
          <w:sz w:val="28"/>
        </w:rPr>
        <w:t>是否續聘</w:t>
      </w:r>
      <w:r w:rsidRPr="0051213D">
        <w:rPr>
          <w:rFonts w:ascii="標楷體" w:eastAsia="標楷體" w:hAnsi="標楷體" w:cs="標楷體" w:hint="eastAsia"/>
          <w:sz w:val="28"/>
        </w:rPr>
        <w:t>之指標。</w:t>
      </w:r>
    </w:p>
    <w:p w:rsidR="0083375A" w:rsidRPr="00ED402F" w:rsidRDefault="0083375A" w:rsidP="0083375A">
      <w:pPr>
        <w:spacing w:line="480" w:lineRule="exact"/>
        <w:ind w:left="566" w:hangingChars="202" w:hanging="566"/>
        <w:rPr>
          <w:rFonts w:ascii="標楷體" w:eastAsia="標楷體" w:hAnsi="標楷體" w:cs="標楷體" w:hint="eastAsia"/>
          <w:sz w:val="28"/>
        </w:rPr>
      </w:pPr>
      <w:r w:rsidRPr="00ED402F">
        <w:rPr>
          <w:rFonts w:ascii="標楷體" w:eastAsia="標楷體" w:hAnsi="標楷體" w:cs="標楷體" w:hint="eastAsia"/>
          <w:sz w:val="28"/>
        </w:rPr>
        <w:t>十一課程經教師任用暨課程審查委員會通過，而後兩年內如欲繼續開設課程，應提出課程大綱</w:t>
      </w:r>
      <w:proofErr w:type="gramStart"/>
      <w:r w:rsidRPr="00ED402F">
        <w:rPr>
          <w:rFonts w:ascii="標楷體" w:eastAsia="標楷體" w:hAnsi="標楷體" w:cs="標楷體" w:hint="eastAsia"/>
          <w:sz w:val="28"/>
        </w:rPr>
        <w:t>予分</w:t>
      </w:r>
      <w:proofErr w:type="gramEnd"/>
      <w:r w:rsidRPr="00ED402F">
        <w:rPr>
          <w:rFonts w:ascii="標楷體" w:eastAsia="標楷體" w:hAnsi="標楷體" w:cs="標楷體" w:hint="eastAsia"/>
          <w:sz w:val="28"/>
        </w:rPr>
        <w:t>校審核，並提交教師任用暨課程審查委員會備查即可開課。</w:t>
      </w:r>
    </w:p>
    <w:p w:rsidR="0083375A" w:rsidRPr="0051213D" w:rsidRDefault="0083375A" w:rsidP="0083375A">
      <w:pPr>
        <w:spacing w:line="480" w:lineRule="exact"/>
        <w:ind w:left="566" w:hangingChars="202" w:hanging="566"/>
        <w:rPr>
          <w:rFonts w:ascii="標楷體" w:eastAsia="標楷體" w:hAnsi="標楷體" w:cs="標楷體" w:hint="eastAsia"/>
          <w:sz w:val="28"/>
        </w:rPr>
      </w:pPr>
      <w:r>
        <w:rPr>
          <w:rFonts w:ascii="標楷體" w:eastAsia="標楷體" w:hAnsi="標楷體" w:cs="標楷體" w:hint="eastAsia"/>
          <w:sz w:val="28"/>
        </w:rPr>
        <w:t>十二</w:t>
      </w:r>
      <w:r w:rsidRPr="0051213D">
        <w:rPr>
          <w:rFonts w:ascii="標楷體" w:eastAsia="標楷體" w:hAnsi="標楷體" w:cs="標楷體" w:hint="eastAsia"/>
          <w:sz w:val="28"/>
        </w:rPr>
        <w:t>教師提出之課程大綱經教師任用暨課程審查委員會會議審查不通過者，將不予開課。</w:t>
      </w:r>
    </w:p>
    <w:p w:rsidR="0083375A" w:rsidRPr="0051213D" w:rsidRDefault="0083375A" w:rsidP="0083375A">
      <w:pPr>
        <w:spacing w:line="480" w:lineRule="exact"/>
        <w:ind w:left="566" w:hangingChars="202" w:hanging="566"/>
        <w:rPr>
          <w:rFonts w:ascii="標楷體" w:eastAsia="標楷體" w:hAnsi="標楷體" w:cs="標楷體" w:hint="eastAsia"/>
          <w:sz w:val="28"/>
        </w:rPr>
      </w:pPr>
      <w:r w:rsidRPr="0051213D">
        <w:rPr>
          <w:rFonts w:ascii="標楷體" w:eastAsia="標楷體" w:hAnsi="標楷體" w:cs="標楷體" w:hint="eastAsia"/>
          <w:sz w:val="28"/>
        </w:rPr>
        <w:t>十</w:t>
      </w:r>
      <w:r>
        <w:rPr>
          <w:rFonts w:ascii="標楷體" w:eastAsia="標楷體" w:hAnsi="標楷體" w:cs="標楷體" w:hint="eastAsia"/>
          <w:sz w:val="28"/>
        </w:rPr>
        <w:t>三</w:t>
      </w:r>
      <w:r w:rsidRPr="0051213D">
        <w:rPr>
          <w:rFonts w:ascii="標楷體" w:eastAsia="標楷體" w:hAnsi="標楷體" w:cs="標楷體" w:hint="eastAsia"/>
          <w:sz w:val="28"/>
        </w:rPr>
        <w:t>本校教師之任用暨課程審查結果應檢具提送南投縣政府核備。</w:t>
      </w:r>
    </w:p>
    <w:p w:rsidR="0083375A" w:rsidRPr="0051213D" w:rsidRDefault="0083375A" w:rsidP="0083375A">
      <w:pPr>
        <w:spacing w:line="480" w:lineRule="exact"/>
        <w:ind w:left="566" w:hangingChars="202" w:hanging="566"/>
        <w:rPr>
          <w:rFonts w:ascii="標楷體" w:eastAsia="標楷體" w:hAnsi="標楷體" w:cs="標楷體" w:hint="eastAsia"/>
          <w:sz w:val="28"/>
        </w:rPr>
      </w:pPr>
    </w:p>
    <w:p w:rsidR="0083375A" w:rsidRPr="0051213D" w:rsidRDefault="0083375A" w:rsidP="0083375A">
      <w:pPr>
        <w:spacing w:line="480" w:lineRule="exact"/>
        <w:ind w:left="566" w:hangingChars="202" w:hanging="566"/>
        <w:rPr>
          <w:rFonts w:ascii="標楷體" w:eastAsia="標楷體" w:hAnsi="標楷體" w:cs="標楷體" w:hint="eastAsia"/>
          <w:sz w:val="28"/>
        </w:rPr>
      </w:pPr>
      <w:r>
        <w:rPr>
          <w:rFonts w:ascii="標楷體" w:eastAsia="標楷體" w:hAnsi="標楷體" w:cs="標楷體" w:hint="eastAsia"/>
          <w:sz w:val="28"/>
        </w:rPr>
        <w:t>十四</w:t>
      </w:r>
      <w:r w:rsidRPr="0051213D">
        <w:rPr>
          <w:rFonts w:ascii="標楷體" w:eastAsia="標楷體" w:hAnsi="標楷體" w:cs="標楷體" w:hint="eastAsia"/>
          <w:sz w:val="28"/>
        </w:rPr>
        <w:t>本規定經南投縣濁水溪社區大學校務暨課程發展委員會通過，校長核定並函文南投縣政府核備後實施，修訂時亦同。</w:t>
      </w:r>
    </w:p>
    <w:p w:rsidR="0083375A" w:rsidRPr="0051213D" w:rsidRDefault="0083375A" w:rsidP="0083375A">
      <w:pPr>
        <w:spacing w:line="480" w:lineRule="exact"/>
        <w:ind w:left="566" w:hangingChars="202" w:hanging="566"/>
        <w:rPr>
          <w:rFonts w:ascii="標楷體" w:eastAsia="標楷體" w:hAnsi="標楷體" w:cs="標楷體" w:hint="eastAsia"/>
          <w:sz w:val="28"/>
        </w:rPr>
      </w:pPr>
    </w:p>
    <w:p w:rsidR="00CD3465" w:rsidRPr="0083375A" w:rsidRDefault="00CD3465" w:rsidP="0083375A">
      <w:pPr>
        <w:spacing w:line="360" w:lineRule="exact"/>
        <w:ind w:left="2"/>
        <w:rPr>
          <w:rFonts w:ascii="標楷體" w:eastAsia="標楷體" w:hAnsi="標楷體" w:cs="Times New Roman"/>
          <w:sz w:val="28"/>
        </w:rPr>
      </w:pPr>
    </w:p>
    <w:sectPr w:rsidR="00CD3465" w:rsidRPr="0083375A" w:rsidSect="0020384F">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D16" w:rsidRDefault="00802D16" w:rsidP="00C21703">
      <w:r>
        <w:separator/>
      </w:r>
    </w:p>
  </w:endnote>
  <w:endnote w:type="continuationSeparator" w:id="0">
    <w:p w:rsidR="00802D16" w:rsidRDefault="00802D16" w:rsidP="00C2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41297"/>
      <w:docPartObj>
        <w:docPartGallery w:val="Page Numbers (Bottom of Page)"/>
        <w:docPartUnique/>
      </w:docPartObj>
    </w:sdtPr>
    <w:sdtEndPr>
      <w:rPr>
        <w:sz w:val="24"/>
      </w:rPr>
    </w:sdtEndPr>
    <w:sdtContent>
      <w:p w:rsidR="00095072" w:rsidRPr="00095072" w:rsidRDefault="00095072">
        <w:pPr>
          <w:pStyle w:val="a6"/>
          <w:jc w:val="center"/>
          <w:rPr>
            <w:sz w:val="24"/>
          </w:rPr>
        </w:pPr>
        <w:r w:rsidRPr="00095072">
          <w:rPr>
            <w:sz w:val="24"/>
          </w:rPr>
          <w:fldChar w:fldCharType="begin"/>
        </w:r>
        <w:r w:rsidRPr="00095072">
          <w:rPr>
            <w:sz w:val="24"/>
          </w:rPr>
          <w:instrText>PAGE   \* MERGEFORMAT</w:instrText>
        </w:r>
        <w:r w:rsidRPr="00095072">
          <w:rPr>
            <w:sz w:val="24"/>
          </w:rPr>
          <w:fldChar w:fldCharType="separate"/>
        </w:r>
        <w:r w:rsidRPr="00095072">
          <w:rPr>
            <w:noProof/>
            <w:sz w:val="24"/>
            <w:lang w:val="zh-TW"/>
          </w:rPr>
          <w:t>4</w:t>
        </w:r>
        <w:r w:rsidRPr="00095072">
          <w:rPr>
            <w:sz w:val="24"/>
          </w:rPr>
          <w:fldChar w:fldCharType="end"/>
        </w:r>
      </w:p>
    </w:sdtContent>
  </w:sdt>
  <w:p w:rsidR="00095072" w:rsidRDefault="0009507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D16" w:rsidRDefault="00802D16" w:rsidP="00C21703">
      <w:r>
        <w:separator/>
      </w:r>
    </w:p>
  </w:footnote>
  <w:footnote w:type="continuationSeparator" w:id="0">
    <w:p w:rsidR="00802D16" w:rsidRDefault="00802D16" w:rsidP="00C2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5A75" w:rsidRPr="00F07451" w:rsidRDefault="00995A75" w:rsidP="00995A75">
    <w:pPr>
      <w:pStyle w:val="a4"/>
      <w:jc w:val="right"/>
      <w:rPr>
        <w:rFonts w:ascii="微軟正黑體" w:eastAsia="微軟正黑體" w:hAnsi="微軟正黑體"/>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C5F43"/>
    <w:multiLevelType w:val="hybridMultilevel"/>
    <w:tmpl w:val="6EC86E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FA1088A"/>
    <w:multiLevelType w:val="hybridMultilevel"/>
    <w:tmpl w:val="F43A0EA4"/>
    <w:lvl w:ilvl="0" w:tplc="0A18ACBA">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EC44F0C"/>
    <w:multiLevelType w:val="hybridMultilevel"/>
    <w:tmpl w:val="6A049896"/>
    <w:lvl w:ilvl="0" w:tplc="58344D9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FF32ECB"/>
    <w:multiLevelType w:val="hybridMultilevel"/>
    <w:tmpl w:val="466C067C"/>
    <w:lvl w:ilvl="0" w:tplc="5AF4D2B6">
      <w:start w:val="1"/>
      <w:numFmt w:val="taiwaneseCountingThousand"/>
      <w:lvlText w:val="第%1章"/>
      <w:lvlJc w:val="left"/>
      <w:pPr>
        <w:ind w:left="825" w:hanging="82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64233AA"/>
    <w:multiLevelType w:val="hybridMultilevel"/>
    <w:tmpl w:val="9CF29A22"/>
    <w:lvl w:ilvl="0" w:tplc="E1B222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7C1249E"/>
    <w:multiLevelType w:val="hybridMultilevel"/>
    <w:tmpl w:val="E1C0274E"/>
    <w:lvl w:ilvl="0" w:tplc="039E3F68">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6">
    <w:nsid w:val="6BCF263A"/>
    <w:multiLevelType w:val="hybridMultilevel"/>
    <w:tmpl w:val="9CF29A22"/>
    <w:lvl w:ilvl="0" w:tplc="E1B222B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84F"/>
    <w:rsid w:val="00050394"/>
    <w:rsid w:val="00095072"/>
    <w:rsid w:val="000C4CAE"/>
    <w:rsid w:val="000D1934"/>
    <w:rsid w:val="001231AD"/>
    <w:rsid w:val="001361A9"/>
    <w:rsid w:val="001534BC"/>
    <w:rsid w:val="001A5850"/>
    <w:rsid w:val="001A7A9D"/>
    <w:rsid w:val="001E0676"/>
    <w:rsid w:val="001E52D4"/>
    <w:rsid w:val="0020384F"/>
    <w:rsid w:val="0020664F"/>
    <w:rsid w:val="0023560A"/>
    <w:rsid w:val="002505A8"/>
    <w:rsid w:val="00253C93"/>
    <w:rsid w:val="002667FF"/>
    <w:rsid w:val="00280C6B"/>
    <w:rsid w:val="0029067E"/>
    <w:rsid w:val="002A2CBA"/>
    <w:rsid w:val="002B556F"/>
    <w:rsid w:val="002D7150"/>
    <w:rsid w:val="003815CD"/>
    <w:rsid w:val="00391325"/>
    <w:rsid w:val="003A61E0"/>
    <w:rsid w:val="003D792E"/>
    <w:rsid w:val="003E4F77"/>
    <w:rsid w:val="004052C3"/>
    <w:rsid w:val="00425389"/>
    <w:rsid w:val="00427C7A"/>
    <w:rsid w:val="004421D7"/>
    <w:rsid w:val="00460B1C"/>
    <w:rsid w:val="00477300"/>
    <w:rsid w:val="00497D99"/>
    <w:rsid w:val="004A02B6"/>
    <w:rsid w:val="004D1156"/>
    <w:rsid w:val="00545A2E"/>
    <w:rsid w:val="00574DE4"/>
    <w:rsid w:val="0058237F"/>
    <w:rsid w:val="00583343"/>
    <w:rsid w:val="00590FA4"/>
    <w:rsid w:val="005A7DF5"/>
    <w:rsid w:val="005A7F2B"/>
    <w:rsid w:val="005B13AB"/>
    <w:rsid w:val="005C63AA"/>
    <w:rsid w:val="005C7BBE"/>
    <w:rsid w:val="006334B9"/>
    <w:rsid w:val="006626F4"/>
    <w:rsid w:val="0069452D"/>
    <w:rsid w:val="006C1661"/>
    <w:rsid w:val="006E4BA4"/>
    <w:rsid w:val="00733C2D"/>
    <w:rsid w:val="007B5065"/>
    <w:rsid w:val="00802D16"/>
    <w:rsid w:val="008067EB"/>
    <w:rsid w:val="00810181"/>
    <w:rsid w:val="00821B58"/>
    <w:rsid w:val="0083375A"/>
    <w:rsid w:val="00833A9B"/>
    <w:rsid w:val="008529C7"/>
    <w:rsid w:val="008661C0"/>
    <w:rsid w:val="008E0BF9"/>
    <w:rsid w:val="00950419"/>
    <w:rsid w:val="009551DB"/>
    <w:rsid w:val="00961DFC"/>
    <w:rsid w:val="00992658"/>
    <w:rsid w:val="00995A75"/>
    <w:rsid w:val="009B39A0"/>
    <w:rsid w:val="009D6980"/>
    <w:rsid w:val="00A10347"/>
    <w:rsid w:val="00A113F6"/>
    <w:rsid w:val="00A52206"/>
    <w:rsid w:val="00A56B2E"/>
    <w:rsid w:val="00AB7D4B"/>
    <w:rsid w:val="00B00581"/>
    <w:rsid w:val="00B00617"/>
    <w:rsid w:val="00B026E6"/>
    <w:rsid w:val="00B14AF7"/>
    <w:rsid w:val="00B1585A"/>
    <w:rsid w:val="00B23AE0"/>
    <w:rsid w:val="00B25420"/>
    <w:rsid w:val="00B400B3"/>
    <w:rsid w:val="00B60F66"/>
    <w:rsid w:val="00B90CC6"/>
    <w:rsid w:val="00BB029D"/>
    <w:rsid w:val="00BB3935"/>
    <w:rsid w:val="00BC408C"/>
    <w:rsid w:val="00BE61BF"/>
    <w:rsid w:val="00C21703"/>
    <w:rsid w:val="00C45134"/>
    <w:rsid w:val="00C746C9"/>
    <w:rsid w:val="00CC2F5E"/>
    <w:rsid w:val="00CD3465"/>
    <w:rsid w:val="00CD3A34"/>
    <w:rsid w:val="00CE400E"/>
    <w:rsid w:val="00D011A1"/>
    <w:rsid w:val="00D16625"/>
    <w:rsid w:val="00D3699A"/>
    <w:rsid w:val="00D44811"/>
    <w:rsid w:val="00D721DB"/>
    <w:rsid w:val="00D75E14"/>
    <w:rsid w:val="00D90E12"/>
    <w:rsid w:val="00DB1182"/>
    <w:rsid w:val="00DE0BD2"/>
    <w:rsid w:val="00E001B2"/>
    <w:rsid w:val="00E37EE2"/>
    <w:rsid w:val="00E53B68"/>
    <w:rsid w:val="00EB5A58"/>
    <w:rsid w:val="00ED6DC0"/>
    <w:rsid w:val="00F07451"/>
    <w:rsid w:val="00F10F09"/>
    <w:rsid w:val="00F35B50"/>
    <w:rsid w:val="00F45243"/>
    <w:rsid w:val="00FF2D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ED98F7-B811-4E71-84F5-DAD3421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83375A"/>
    <w:pPr>
      <w:keepNext/>
      <w:jc w:val="center"/>
      <w:outlineLvl w:val="0"/>
    </w:pPr>
    <w:rPr>
      <w:rFonts w:asciiTheme="majorHAnsi" w:eastAsia="標楷體" w:hAnsiTheme="majorHAnsi" w:cstheme="majorBidi"/>
      <w:b/>
      <w:bCs/>
      <w:kern w:val="52"/>
      <w:sz w:val="4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84F"/>
    <w:pPr>
      <w:ind w:leftChars="200" w:left="480"/>
    </w:pPr>
  </w:style>
  <w:style w:type="paragraph" w:styleId="a4">
    <w:name w:val="header"/>
    <w:basedOn w:val="a"/>
    <w:link w:val="a5"/>
    <w:uiPriority w:val="99"/>
    <w:unhideWhenUsed/>
    <w:rsid w:val="00C21703"/>
    <w:pPr>
      <w:tabs>
        <w:tab w:val="center" w:pos="4153"/>
        <w:tab w:val="right" w:pos="8306"/>
      </w:tabs>
      <w:snapToGrid w:val="0"/>
    </w:pPr>
    <w:rPr>
      <w:sz w:val="20"/>
      <w:szCs w:val="20"/>
    </w:rPr>
  </w:style>
  <w:style w:type="character" w:customStyle="1" w:styleId="a5">
    <w:name w:val="頁首 字元"/>
    <w:basedOn w:val="a0"/>
    <w:link w:val="a4"/>
    <w:uiPriority w:val="99"/>
    <w:rsid w:val="00C21703"/>
    <w:rPr>
      <w:sz w:val="20"/>
      <w:szCs w:val="20"/>
    </w:rPr>
  </w:style>
  <w:style w:type="paragraph" w:styleId="a6">
    <w:name w:val="footer"/>
    <w:basedOn w:val="a"/>
    <w:link w:val="a7"/>
    <w:uiPriority w:val="99"/>
    <w:unhideWhenUsed/>
    <w:rsid w:val="00C21703"/>
    <w:pPr>
      <w:tabs>
        <w:tab w:val="center" w:pos="4153"/>
        <w:tab w:val="right" w:pos="8306"/>
      </w:tabs>
      <w:snapToGrid w:val="0"/>
    </w:pPr>
    <w:rPr>
      <w:sz w:val="20"/>
      <w:szCs w:val="20"/>
    </w:rPr>
  </w:style>
  <w:style w:type="character" w:customStyle="1" w:styleId="a7">
    <w:name w:val="頁尾 字元"/>
    <w:basedOn w:val="a0"/>
    <w:link w:val="a6"/>
    <w:uiPriority w:val="99"/>
    <w:rsid w:val="00C21703"/>
    <w:rPr>
      <w:sz w:val="20"/>
      <w:szCs w:val="20"/>
    </w:rPr>
  </w:style>
  <w:style w:type="character" w:customStyle="1" w:styleId="10">
    <w:name w:val="標題 1 字元"/>
    <w:basedOn w:val="a0"/>
    <w:link w:val="1"/>
    <w:uiPriority w:val="9"/>
    <w:rsid w:val="0083375A"/>
    <w:rPr>
      <w:rFonts w:asciiTheme="majorHAnsi" w:eastAsia="標楷體" w:hAnsiTheme="majorHAnsi" w:cstheme="majorBidi"/>
      <w:b/>
      <w:bCs/>
      <w:kern w:val="52"/>
      <w:sz w:val="40"/>
      <w:szCs w:val="52"/>
    </w:rPr>
  </w:style>
  <w:style w:type="paragraph" w:styleId="a8">
    <w:name w:val="TOC Heading"/>
    <w:basedOn w:val="1"/>
    <w:next w:val="a"/>
    <w:uiPriority w:val="39"/>
    <w:unhideWhenUsed/>
    <w:qFormat/>
    <w:rsid w:val="006E4BA4"/>
    <w:pPr>
      <w:keepLines/>
      <w:widowControl/>
      <w:spacing w:before="240" w:line="259" w:lineRule="auto"/>
      <w:jc w:val="left"/>
      <w:outlineLvl w:val="9"/>
    </w:pPr>
    <w:rPr>
      <w:rFonts w:eastAsiaTheme="majorEastAsia"/>
      <w:b w:val="0"/>
      <w:bCs w:val="0"/>
      <w:color w:val="365F91" w:themeColor="accent1" w:themeShade="BF"/>
      <w:kern w:val="0"/>
      <w:sz w:val="32"/>
      <w:szCs w:val="32"/>
    </w:rPr>
  </w:style>
  <w:style w:type="paragraph" w:styleId="11">
    <w:name w:val="toc 1"/>
    <w:basedOn w:val="a"/>
    <w:next w:val="a"/>
    <w:autoRedefine/>
    <w:uiPriority w:val="39"/>
    <w:unhideWhenUsed/>
    <w:rsid w:val="006E4BA4"/>
  </w:style>
  <w:style w:type="character" w:styleId="a9">
    <w:name w:val="Hyperlink"/>
    <w:basedOn w:val="a0"/>
    <w:uiPriority w:val="99"/>
    <w:unhideWhenUsed/>
    <w:rsid w:val="006E4B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77FB6-C1DD-4583-B682-E09C05A00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NTCUN</cp:lastModifiedBy>
  <cp:revision>6</cp:revision>
  <dcterms:created xsi:type="dcterms:W3CDTF">2016-07-07T08:11:00Z</dcterms:created>
  <dcterms:modified xsi:type="dcterms:W3CDTF">2016-07-07T08:17:00Z</dcterms:modified>
</cp:coreProperties>
</file>